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C508" w14:textId="77777777" w:rsidR="001B657E" w:rsidRPr="006232E4" w:rsidRDefault="001B657E" w:rsidP="00C0240A">
      <w:pPr>
        <w:pStyle w:val="NoSpacing"/>
        <w:rPr>
          <w:rStyle w:val="TitleChar"/>
          <w:rFonts w:ascii="Neue Haas Unica" w:hAnsi="Neue Haas Unica"/>
          <w:sz w:val="20"/>
          <w:szCs w:val="20"/>
          <w:lang w:val="fr-CA"/>
        </w:rPr>
      </w:pPr>
    </w:p>
    <w:p w14:paraId="208D9F79" w14:textId="1B45C423" w:rsidR="007A7A99" w:rsidRPr="006232E4" w:rsidRDefault="00007D86" w:rsidP="007A7A99">
      <w:pPr>
        <w:spacing w:before="120" w:after="120" w:line="240" w:lineRule="auto"/>
        <w:rPr>
          <w:rFonts w:ascii="Neue Haas Unica" w:eastAsia="Calibri" w:hAnsi="Neue Haas Unica" w:cs="Arial"/>
          <w:i/>
          <w:iCs/>
          <w:sz w:val="20"/>
          <w:szCs w:val="20"/>
        </w:rPr>
      </w:pPr>
      <w:bookmarkStart w:id="0" w:name="lt_pId008"/>
      <w:r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La présente </w:t>
      </w:r>
      <w:r w:rsidR="00533F99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liste de </w:t>
      </w:r>
      <w:r w:rsidR="00C568DF" w:rsidRPr="006232E4">
        <w:rPr>
          <w:rFonts w:ascii="Neue Haas Unica" w:eastAsia="Calibri" w:hAnsi="Neue Haas Unica" w:cs="Arial"/>
          <w:i/>
          <w:iCs/>
          <w:sz w:val="20"/>
          <w:szCs w:val="20"/>
        </w:rPr>
        <w:t>vérification</w:t>
      </w:r>
      <w:r w:rsidR="00533F99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bookmarkEnd w:id="0"/>
      <w:r w:rsidR="000A56A4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sert à </w:t>
      </w:r>
      <w:r w:rsidR="008D7CB7" w:rsidRPr="006232E4">
        <w:rPr>
          <w:rFonts w:ascii="Neue Haas Unica" w:eastAsia="Calibri" w:hAnsi="Neue Haas Unica" w:cs="Arial"/>
          <w:i/>
          <w:iCs/>
          <w:sz w:val="20"/>
          <w:szCs w:val="20"/>
        </w:rPr>
        <w:t>faciliter l</w:t>
      </w:r>
      <w:r w:rsidR="0023667F" w:rsidRPr="006232E4">
        <w:rPr>
          <w:rFonts w:ascii="Neue Haas Unica" w:eastAsia="Calibri" w:hAnsi="Neue Haas Unica" w:cs="Arial"/>
          <w:i/>
          <w:iCs/>
          <w:sz w:val="20"/>
          <w:szCs w:val="20"/>
        </w:rPr>
        <w:t>e processus de</w:t>
      </w:r>
      <w:r w:rsidR="008D7CB7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0A56A4" w:rsidRPr="006232E4">
        <w:rPr>
          <w:rFonts w:ascii="Neue Haas Unica" w:eastAsia="Calibri" w:hAnsi="Neue Haas Unica" w:cs="Arial"/>
          <w:i/>
          <w:iCs/>
          <w:sz w:val="20"/>
          <w:szCs w:val="20"/>
        </w:rPr>
        <w:t>document</w:t>
      </w:r>
      <w:r w:rsidR="008D7CB7" w:rsidRPr="006232E4">
        <w:rPr>
          <w:rFonts w:ascii="Neue Haas Unica" w:eastAsia="Calibri" w:hAnsi="Neue Haas Unica" w:cs="Arial"/>
          <w:i/>
          <w:iCs/>
          <w:sz w:val="20"/>
          <w:szCs w:val="20"/>
        </w:rPr>
        <w:t>ation</w:t>
      </w:r>
      <w:r w:rsidR="00533F99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8D7CB7" w:rsidRPr="006232E4">
        <w:rPr>
          <w:rFonts w:ascii="Neue Haas Unica" w:eastAsia="Calibri" w:hAnsi="Neue Haas Unica" w:cs="Arial"/>
          <w:i/>
          <w:iCs/>
          <w:sz w:val="20"/>
          <w:szCs w:val="20"/>
        </w:rPr>
        <w:t>d</w:t>
      </w:r>
      <w:r w:rsidR="00533F99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es pertes </w:t>
      </w:r>
      <w:r w:rsidR="003F2935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entraînées par </w:t>
      </w:r>
      <w:r w:rsidR="000A56A4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une </w:t>
      </w:r>
      <w:r w:rsidR="00533F99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urgence. Veuillez </w:t>
      </w:r>
      <w:r w:rsidR="008D7CB7" w:rsidRPr="006232E4">
        <w:rPr>
          <w:rFonts w:ascii="Neue Haas Unica" w:eastAsia="Calibri" w:hAnsi="Neue Haas Unica" w:cs="Arial"/>
          <w:i/>
          <w:iCs/>
          <w:sz w:val="20"/>
          <w:szCs w:val="20"/>
        </w:rPr>
        <w:t xml:space="preserve">y inscrire </w:t>
      </w:r>
      <w:r w:rsidR="00E70D82" w:rsidRPr="006232E4">
        <w:rPr>
          <w:rFonts w:ascii="Neue Haas Unica" w:eastAsia="Calibri" w:hAnsi="Neue Haas Unica" w:cs="Arial"/>
          <w:i/>
          <w:iCs/>
          <w:sz w:val="20"/>
          <w:szCs w:val="20"/>
        </w:rPr>
        <w:t>toutes les pertes applicables.</w:t>
      </w:r>
    </w:p>
    <w:p w14:paraId="742B9715" w14:textId="77777777" w:rsidR="007A7A99" w:rsidRPr="006232E4" w:rsidRDefault="007A7A99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74FEE53" w14:textId="79CBB9E1" w:rsidR="007A7A99" w:rsidRPr="006232E4" w:rsidRDefault="00533F99" w:rsidP="007A7A99">
      <w:pPr>
        <w:tabs>
          <w:tab w:val="left" w:pos="-720"/>
        </w:tabs>
        <w:suppressAutoHyphens/>
        <w:spacing w:before="120" w:after="120" w:line="240" w:lineRule="auto"/>
        <w:ind w:right="-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" w:name="lt_pId010"/>
      <w:r w:rsidRPr="006232E4">
        <w:rPr>
          <w:rFonts w:ascii="Neue Haas Unica" w:eastAsia="Calibri" w:hAnsi="Neue Haas Unica" w:cs="Arial"/>
          <w:spacing w:val="-3"/>
          <w:sz w:val="20"/>
          <w:szCs w:val="20"/>
        </w:rPr>
        <w:t xml:space="preserve">Bâtiment : </w:t>
      </w:r>
      <w:r w:rsidR="007B7F80" w:rsidRPr="006232E4">
        <w:rPr>
          <w:rFonts w:ascii="Neue Haas Unica" w:eastAsia="Calibri" w:hAnsi="Neue Haas Unica" w:cs="Arial"/>
          <w:spacing w:val="-3"/>
          <w:sz w:val="20"/>
          <w:szCs w:val="20"/>
        </w:rPr>
        <w:t xml:space="preserve">________     </w:t>
      </w:r>
      <w:r w:rsidR="00FA0754" w:rsidRPr="006232E4">
        <w:rPr>
          <w:rFonts w:ascii="Neue Haas Unica" w:eastAsia="Calibri" w:hAnsi="Neue Haas Unica" w:cs="Arial"/>
          <w:spacing w:val="-3"/>
          <w:sz w:val="20"/>
          <w:szCs w:val="20"/>
        </w:rPr>
        <w:t>Pièce</w:t>
      </w:r>
      <w:r w:rsidR="00B40D78" w:rsidRPr="006232E4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6232E4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6232E4">
        <w:rPr>
          <w:rFonts w:ascii="Neue Haas Unica" w:eastAsia="Calibri" w:hAnsi="Neue Haas Unica" w:cs="Arial"/>
          <w:spacing w:val="-3"/>
          <w:sz w:val="20"/>
          <w:szCs w:val="20"/>
        </w:rPr>
        <w:t xml:space="preserve"> ________     Inspect</w:t>
      </w:r>
      <w:r w:rsidR="00FA0754" w:rsidRPr="006232E4">
        <w:rPr>
          <w:rFonts w:ascii="Neue Haas Unica" w:eastAsia="Calibri" w:hAnsi="Neue Haas Unica" w:cs="Arial"/>
          <w:spacing w:val="-3"/>
          <w:sz w:val="20"/>
          <w:szCs w:val="20"/>
        </w:rPr>
        <w:t>ion par</w:t>
      </w:r>
      <w:r w:rsidR="00B40D78" w:rsidRPr="006232E4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6232E4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6232E4">
        <w:rPr>
          <w:rFonts w:ascii="Neue Haas Unica" w:eastAsia="Calibri" w:hAnsi="Neue Haas Unica" w:cs="Arial"/>
          <w:spacing w:val="-3"/>
          <w:sz w:val="20"/>
          <w:szCs w:val="20"/>
        </w:rPr>
        <w:t xml:space="preserve"> _________________ Date</w:t>
      </w:r>
      <w:bookmarkEnd w:id="1"/>
      <w:r w:rsidR="00B40D78" w:rsidRPr="006232E4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6232E4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6232E4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bookmarkStart w:id="2" w:name="lt_pId011"/>
      <w:r w:rsidR="007B7F80" w:rsidRPr="006232E4">
        <w:rPr>
          <w:rFonts w:ascii="Neue Haas Unica" w:eastAsia="Calibri" w:hAnsi="Neue Haas Unica" w:cs="Arial"/>
          <w:spacing w:val="-3"/>
          <w:sz w:val="20"/>
          <w:szCs w:val="20"/>
        </w:rPr>
        <w:t>_____________</w:t>
      </w:r>
      <w:bookmarkEnd w:id="2"/>
    </w:p>
    <w:p w14:paraId="6076BCFE" w14:textId="77777777" w:rsidR="007A7A99" w:rsidRPr="006232E4" w:rsidRDefault="007A7A99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6247"/>
        <w:gridCol w:w="985"/>
      </w:tblGrid>
      <w:tr w:rsidR="003F2935" w:rsidRPr="006232E4" w14:paraId="09C4E1DE" w14:textId="77777777" w:rsidTr="00D564B1">
        <w:tc>
          <w:tcPr>
            <w:tcW w:w="113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C5D251" w14:textId="2B271CE9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Catégorie</w:t>
            </w:r>
          </w:p>
        </w:tc>
        <w:tc>
          <w:tcPr>
            <w:tcW w:w="333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5CB1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Condition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4AE877" w14:textId="136CDA8B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Priorité</w:t>
            </w:r>
          </w:p>
        </w:tc>
      </w:tr>
      <w:tr w:rsidR="003F2935" w:rsidRPr="006232E4" w14:paraId="3479C4F3" w14:textId="77777777" w:rsidTr="00D564B1">
        <w:tc>
          <w:tcPr>
            <w:tcW w:w="5000" w:type="pct"/>
            <w:gridSpan w:val="3"/>
            <w:vAlign w:val="center"/>
          </w:tcPr>
          <w:p w14:paraId="6119C3CF" w14:textId="400CB6E8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Appareils électriques</w:t>
            </w:r>
          </w:p>
        </w:tc>
      </w:tr>
      <w:tr w:rsidR="003F2935" w:rsidRPr="006232E4" w14:paraId="4D375D4B" w14:textId="77777777" w:rsidTr="00D564B1">
        <w:tc>
          <w:tcPr>
            <w:tcW w:w="1137" w:type="pct"/>
            <w:vAlign w:val="center"/>
          </w:tcPr>
          <w:p w14:paraId="3E857592" w14:textId="2F3C6D9C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Ordinateurs</w:t>
            </w:r>
          </w:p>
        </w:tc>
        <w:tc>
          <w:tcPr>
            <w:tcW w:w="3337" w:type="pct"/>
          </w:tcPr>
          <w:p w14:paraId="20FC2CF8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555F226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0FDF527C" w14:textId="77777777" w:rsidTr="00D564B1">
        <w:tc>
          <w:tcPr>
            <w:tcW w:w="1137" w:type="pct"/>
            <w:vAlign w:val="center"/>
          </w:tcPr>
          <w:p w14:paraId="6002D6A4" w14:textId="12103A3B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Imprimantes</w:t>
            </w:r>
          </w:p>
        </w:tc>
        <w:tc>
          <w:tcPr>
            <w:tcW w:w="3337" w:type="pct"/>
          </w:tcPr>
          <w:p w14:paraId="67F14DF5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2F489DED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3C9C3CE6" w14:textId="77777777" w:rsidTr="00D564B1">
        <w:tc>
          <w:tcPr>
            <w:tcW w:w="1137" w:type="pct"/>
            <w:vAlign w:val="center"/>
          </w:tcPr>
          <w:p w14:paraId="056C1A2B" w14:textId="52728E56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Moniteurs</w:t>
            </w:r>
          </w:p>
        </w:tc>
        <w:tc>
          <w:tcPr>
            <w:tcW w:w="3337" w:type="pct"/>
          </w:tcPr>
          <w:p w14:paraId="1F34A32A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16436EF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46C3F28E" w14:textId="77777777" w:rsidTr="00D564B1">
        <w:tc>
          <w:tcPr>
            <w:tcW w:w="1137" w:type="pct"/>
            <w:vAlign w:val="center"/>
          </w:tcPr>
          <w:p w14:paraId="50D927BC" w14:textId="41396C91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Photocopieurs</w:t>
            </w:r>
          </w:p>
        </w:tc>
        <w:tc>
          <w:tcPr>
            <w:tcW w:w="3337" w:type="pct"/>
          </w:tcPr>
          <w:p w14:paraId="35D62B84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4504715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585D997C" w14:textId="77777777" w:rsidTr="00D564B1">
        <w:tc>
          <w:tcPr>
            <w:tcW w:w="1137" w:type="pct"/>
            <w:vAlign w:val="center"/>
          </w:tcPr>
          <w:p w14:paraId="663D0A39" w14:textId="547E4DD1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Calculatrices</w:t>
            </w:r>
          </w:p>
        </w:tc>
        <w:tc>
          <w:tcPr>
            <w:tcW w:w="3337" w:type="pct"/>
          </w:tcPr>
          <w:p w14:paraId="4EBE2857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01E6034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0DFDF195" w14:textId="77777777" w:rsidTr="00D564B1"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19D607C9" w14:textId="60213CE3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14:paraId="42F56669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B66B36B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6F67D94A" w14:textId="77777777" w:rsidTr="00D564B1">
        <w:tc>
          <w:tcPr>
            <w:tcW w:w="5000" w:type="pct"/>
            <w:gridSpan w:val="3"/>
            <w:vAlign w:val="center"/>
          </w:tcPr>
          <w:p w14:paraId="62298F35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Communications</w:t>
            </w:r>
          </w:p>
        </w:tc>
      </w:tr>
      <w:tr w:rsidR="003F2935" w:rsidRPr="006232E4" w14:paraId="34DCD500" w14:textId="77777777" w:rsidTr="00D564B1">
        <w:tc>
          <w:tcPr>
            <w:tcW w:w="1137" w:type="pct"/>
            <w:vAlign w:val="center"/>
          </w:tcPr>
          <w:p w14:paraId="7E07E171" w14:textId="345D0552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Téléphones</w:t>
            </w:r>
          </w:p>
        </w:tc>
        <w:tc>
          <w:tcPr>
            <w:tcW w:w="3337" w:type="pct"/>
          </w:tcPr>
          <w:p w14:paraId="0F60AC1B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AB74B9F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543A6D31" w14:textId="77777777" w:rsidTr="00D564B1">
        <w:tc>
          <w:tcPr>
            <w:tcW w:w="1137" w:type="pct"/>
            <w:vAlign w:val="center"/>
          </w:tcPr>
          <w:p w14:paraId="16E42A5C" w14:textId="326CAF82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Cellulaires</w:t>
            </w:r>
          </w:p>
        </w:tc>
        <w:tc>
          <w:tcPr>
            <w:tcW w:w="3337" w:type="pct"/>
          </w:tcPr>
          <w:p w14:paraId="4A39B83B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235D7ABD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01D8BEF7" w14:textId="77777777" w:rsidTr="00D564B1">
        <w:trPr>
          <w:trHeight w:val="161"/>
        </w:trPr>
        <w:tc>
          <w:tcPr>
            <w:tcW w:w="1137" w:type="pct"/>
            <w:vAlign w:val="center"/>
          </w:tcPr>
          <w:p w14:paraId="607BC40B" w14:textId="7011D78E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Radios émettrices</w:t>
            </w:r>
          </w:p>
        </w:tc>
        <w:tc>
          <w:tcPr>
            <w:tcW w:w="3337" w:type="pct"/>
          </w:tcPr>
          <w:p w14:paraId="071CD2A2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7C95542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43B24FCB" w14:textId="77777777" w:rsidTr="00D564B1">
        <w:tc>
          <w:tcPr>
            <w:tcW w:w="1137" w:type="pct"/>
            <w:vAlign w:val="center"/>
          </w:tcPr>
          <w:p w14:paraId="7322B21D" w14:textId="6D42D104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Télécopieurs</w:t>
            </w:r>
          </w:p>
        </w:tc>
        <w:tc>
          <w:tcPr>
            <w:tcW w:w="3337" w:type="pct"/>
          </w:tcPr>
          <w:p w14:paraId="1517FF12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54A11BBF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51A59451" w14:textId="77777777" w:rsidTr="00D564B1">
        <w:tc>
          <w:tcPr>
            <w:tcW w:w="1137" w:type="pct"/>
            <w:vAlign w:val="center"/>
          </w:tcPr>
          <w:p w14:paraId="2AABFDAF" w14:textId="43103B73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232FDB5F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DFF9935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</w:tbl>
    <w:p w14:paraId="39AFD09D" w14:textId="77777777" w:rsidR="003F2935" w:rsidRPr="006232E4" w:rsidRDefault="003F2935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6247"/>
        <w:gridCol w:w="985"/>
      </w:tblGrid>
      <w:tr w:rsidR="003F2935" w:rsidRPr="006232E4" w14:paraId="21E18CF1" w14:textId="77777777" w:rsidTr="00D564B1"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742A63D" w14:textId="0DD47A55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Catégorie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F022F0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Condition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79348C" w14:textId="7B41DFF8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Priorité</w:t>
            </w:r>
          </w:p>
        </w:tc>
      </w:tr>
      <w:tr w:rsidR="003F2935" w:rsidRPr="006232E4" w14:paraId="515633C5" w14:textId="77777777" w:rsidTr="00D564B1">
        <w:tc>
          <w:tcPr>
            <w:tcW w:w="5000" w:type="pct"/>
            <w:gridSpan w:val="3"/>
            <w:vAlign w:val="center"/>
          </w:tcPr>
          <w:p w14:paraId="64E8C83A" w14:textId="1E5758C6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Fournitures</w:t>
            </w:r>
          </w:p>
        </w:tc>
      </w:tr>
      <w:tr w:rsidR="003F2935" w:rsidRPr="006232E4" w14:paraId="6DB252A2" w14:textId="77777777" w:rsidTr="00D564B1">
        <w:tc>
          <w:tcPr>
            <w:tcW w:w="1137" w:type="pct"/>
            <w:vAlign w:val="center"/>
          </w:tcPr>
          <w:p w14:paraId="730CF4DD" w14:textId="7C5732C3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Papier</w:t>
            </w:r>
          </w:p>
        </w:tc>
        <w:tc>
          <w:tcPr>
            <w:tcW w:w="3337" w:type="pct"/>
          </w:tcPr>
          <w:p w14:paraId="531ABC7E" w14:textId="0AA0612A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3BE1181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6E9A16D6" w14:textId="77777777" w:rsidTr="00D564B1">
        <w:tc>
          <w:tcPr>
            <w:tcW w:w="1137" w:type="pct"/>
            <w:vAlign w:val="center"/>
          </w:tcPr>
          <w:p w14:paraId="6D1909B5" w14:textId="28074551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Formulaires</w:t>
            </w:r>
          </w:p>
        </w:tc>
        <w:tc>
          <w:tcPr>
            <w:tcW w:w="3337" w:type="pct"/>
          </w:tcPr>
          <w:p w14:paraId="74966481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89A9D87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5C5D8D85" w14:textId="77777777" w:rsidTr="00D564B1">
        <w:tc>
          <w:tcPr>
            <w:tcW w:w="1137" w:type="pct"/>
            <w:vAlign w:val="center"/>
          </w:tcPr>
          <w:p w14:paraId="286B04EF" w14:textId="0159B3E5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2CA8FB99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69C8EDF4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1DF304CD" w14:textId="77777777" w:rsidTr="00D564B1">
        <w:tc>
          <w:tcPr>
            <w:tcW w:w="5000" w:type="pct"/>
            <w:gridSpan w:val="3"/>
            <w:vAlign w:val="center"/>
          </w:tcPr>
          <w:p w14:paraId="0C0B0607" w14:textId="5B663F59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b/>
                <w:spacing w:val="-3"/>
                <w:sz w:val="20"/>
              </w:rPr>
              <w:t>Meubles</w:t>
            </w:r>
          </w:p>
        </w:tc>
      </w:tr>
      <w:tr w:rsidR="003F2935" w:rsidRPr="006232E4" w14:paraId="6B8C63F4" w14:textId="77777777" w:rsidTr="00D564B1">
        <w:tc>
          <w:tcPr>
            <w:tcW w:w="1137" w:type="pct"/>
            <w:vAlign w:val="center"/>
          </w:tcPr>
          <w:p w14:paraId="0F0BE02D" w14:textId="6D1E2A13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Chaises</w:t>
            </w:r>
          </w:p>
        </w:tc>
        <w:tc>
          <w:tcPr>
            <w:tcW w:w="3337" w:type="pct"/>
          </w:tcPr>
          <w:p w14:paraId="55A3DE8F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A9E0758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624163E3" w14:textId="77777777" w:rsidTr="00D564B1">
        <w:tc>
          <w:tcPr>
            <w:tcW w:w="1137" w:type="pct"/>
            <w:vAlign w:val="center"/>
          </w:tcPr>
          <w:p w14:paraId="03E36F32" w14:textId="3B20A62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Bureaux</w:t>
            </w:r>
          </w:p>
        </w:tc>
        <w:tc>
          <w:tcPr>
            <w:tcW w:w="3337" w:type="pct"/>
          </w:tcPr>
          <w:p w14:paraId="472D85D7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3874572E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658A4A32" w14:textId="77777777" w:rsidTr="00D564B1">
        <w:tc>
          <w:tcPr>
            <w:tcW w:w="1137" w:type="pct"/>
            <w:vAlign w:val="center"/>
          </w:tcPr>
          <w:p w14:paraId="01A1F60D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Tables</w:t>
            </w:r>
          </w:p>
        </w:tc>
        <w:tc>
          <w:tcPr>
            <w:tcW w:w="3337" w:type="pct"/>
          </w:tcPr>
          <w:p w14:paraId="3D690A7E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1C45F57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6232E4" w14:paraId="685DA217" w14:textId="77777777" w:rsidTr="00D564B1">
        <w:tc>
          <w:tcPr>
            <w:tcW w:w="1137" w:type="pct"/>
            <w:vAlign w:val="center"/>
          </w:tcPr>
          <w:p w14:paraId="054D45D9" w14:textId="51DA4586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6232E4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007D4C9C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61F0A7AE" w14:textId="77777777" w:rsidR="003F2935" w:rsidRPr="006232E4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</w:tbl>
    <w:p w14:paraId="12022FA8" w14:textId="77777777" w:rsidR="003F2935" w:rsidRPr="003F2935" w:rsidRDefault="003F2935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sectPr w:rsidR="003F2935" w:rsidRPr="003F2935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77BA" w14:textId="77777777" w:rsidR="000E77FC" w:rsidRPr="006232E4" w:rsidRDefault="000E77FC">
      <w:pPr>
        <w:spacing w:after="0" w:line="240" w:lineRule="auto"/>
      </w:pPr>
      <w:r w:rsidRPr="006232E4">
        <w:separator/>
      </w:r>
    </w:p>
  </w:endnote>
  <w:endnote w:type="continuationSeparator" w:id="0">
    <w:p w14:paraId="36EB245E" w14:textId="77777777" w:rsidR="000E77FC" w:rsidRPr="006232E4" w:rsidRDefault="000E77FC">
      <w:pPr>
        <w:spacing w:after="0" w:line="240" w:lineRule="auto"/>
      </w:pPr>
      <w:r w:rsidRPr="006232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B11E" w14:textId="69A0A9BE" w:rsidR="007F7000" w:rsidRPr="006232E4" w:rsidRDefault="00A36503">
    <w:pPr>
      <w:pStyle w:val="Footer"/>
    </w:pPr>
    <w:r w:rsidRPr="006232E4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9CC187" wp14:editId="6D362F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97179591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CE512" w14:textId="6A6CDBB9" w:rsidR="00A36503" w:rsidRPr="006232E4" w:rsidRDefault="00A36503" w:rsidP="00A3650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6232E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CC18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87CE512" w14:textId="6A6CDBB9" w:rsidR="00A36503" w:rsidRPr="006232E4" w:rsidRDefault="00A36503" w:rsidP="00A3650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6232E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1C6A" w14:textId="38EE98C4" w:rsidR="007F7000" w:rsidRPr="006232E4" w:rsidRDefault="00A36503" w:rsidP="007F7000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6232E4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676A13" wp14:editId="2B7761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13335766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AE5F6" w14:textId="4DB4C85C" w:rsidR="00A36503" w:rsidRPr="006232E4" w:rsidRDefault="00A36503" w:rsidP="00A3650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6232E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76A1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29DAE5F6" w14:textId="4DB4C85C" w:rsidR="00A36503" w:rsidRPr="006232E4" w:rsidRDefault="00A36503" w:rsidP="00A3650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6232E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000" w:rsidRPr="006232E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15F8D8C" wp14:editId="19C5F08E">
          <wp:extent cx="1956965" cy="724076"/>
          <wp:effectExtent l="0" t="0" r="5715" b="0"/>
          <wp:docPr id="76224960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000" w:rsidRPr="006232E4">
      <w:ptab w:relativeTo="margin" w:alignment="center" w:leader="none"/>
    </w:r>
    <w:r w:rsidR="007F7000" w:rsidRPr="006232E4">
      <w:ptab w:relativeTo="margin" w:alignment="right" w:leader="none"/>
    </w:r>
    <w:r w:rsidR="007F7000" w:rsidRPr="006232E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9AA3001" wp14:editId="71008DF2">
          <wp:extent cx="1918616" cy="796992"/>
          <wp:effectExtent l="0" t="0" r="0" b="0"/>
          <wp:docPr id="65062685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BFA1B" w14:textId="77777777" w:rsidR="007F7000" w:rsidRPr="006232E4" w:rsidRDefault="007F7000" w:rsidP="007F7000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4BEDA47" w14:textId="77777777" w:rsidR="001925E0" w:rsidRPr="006232E4" w:rsidRDefault="001925E0" w:rsidP="001925E0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C3E5883" w14:textId="2C038E2A" w:rsidR="003F2935" w:rsidRPr="006232E4" w:rsidRDefault="001925E0" w:rsidP="001925E0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9EAB" w14:textId="2B76B70E" w:rsidR="003F2935" w:rsidRPr="006232E4" w:rsidRDefault="00A36503" w:rsidP="003F293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5" w:name="_Hlk154050034"/>
    <w:bookmarkStart w:id="6" w:name="_Hlk154050035"/>
    <w:r w:rsidRPr="006232E4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94D43" wp14:editId="15133C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98577272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BF0E5" w14:textId="4AC57B2D" w:rsidR="00A36503" w:rsidRPr="006232E4" w:rsidRDefault="00A36503" w:rsidP="00A3650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6232E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94D4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22BF0E5" w14:textId="4AC57B2D" w:rsidR="00A36503" w:rsidRPr="006232E4" w:rsidRDefault="00A36503" w:rsidP="00A3650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6232E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2935" w:rsidRPr="006232E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0180648" wp14:editId="14B5DA7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2935" w:rsidRPr="006232E4">
      <w:ptab w:relativeTo="margin" w:alignment="center" w:leader="none"/>
    </w:r>
    <w:r w:rsidR="003F2935" w:rsidRPr="006232E4">
      <w:ptab w:relativeTo="margin" w:alignment="right" w:leader="none"/>
    </w:r>
    <w:r w:rsidR="003F2935" w:rsidRPr="006232E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F8AC6B2" wp14:editId="29F56EBC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6DE29" w14:textId="77777777" w:rsidR="003F2935" w:rsidRPr="006232E4" w:rsidRDefault="003F2935" w:rsidP="003F2935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BD220EF" w14:textId="77777777" w:rsidR="001925E0" w:rsidRPr="006232E4" w:rsidRDefault="001925E0" w:rsidP="001925E0">
    <w:pPr>
      <w:pStyle w:val="NoSpacing"/>
      <w:rPr>
        <w:sz w:val="16"/>
        <w:lang w:val="fr-CA"/>
      </w:rPr>
    </w:pPr>
    <w:bookmarkStart w:id="7" w:name="lt_pId003"/>
    <w:bookmarkEnd w:id="5"/>
    <w:bookmarkEnd w:id="6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7"/>
  </w:p>
  <w:p w14:paraId="4BEEA032" w14:textId="425A0453" w:rsidR="00B46374" w:rsidRPr="006232E4" w:rsidRDefault="001925E0" w:rsidP="001925E0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8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8"/>
    <w:r w:rsidRPr="006232E4">
      <w:rPr>
        <w:rFonts w:ascii="Arial" w:hAnsi="Arial"/>
        <w:sz w:val="16"/>
      </w:rPr>
      <w:t xml:space="preserve"> </w:t>
    </w:r>
    <w:bookmarkStart w:id="9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9"/>
    <w:r w:rsidRPr="006232E4">
      <w:rPr>
        <w:rFonts w:ascii="Arial" w:hAnsi="Arial"/>
        <w:sz w:val="16"/>
      </w:rPr>
      <w:t xml:space="preserve"> </w:t>
    </w:r>
    <w:bookmarkStart w:id="10" w:name="lt_pId006"/>
    <w:r w:rsidRPr="006232E4">
      <w:rPr>
        <w:rFonts w:ascii="Arial" w:hAnsi="Arial"/>
        <w:sz w:val="16"/>
      </w:rPr>
      <w:t>Tous droits réservés.</w:t>
    </w:r>
    <w:bookmarkEnd w:id="10"/>
    <w:r w:rsidRPr="006232E4">
      <w:rPr>
        <w:rFonts w:ascii="Arial" w:hAnsi="Arial"/>
        <w:sz w:val="16"/>
      </w:rPr>
      <w:t xml:space="preserve"> </w:t>
    </w:r>
    <w:bookmarkStart w:id="11" w:name="lt_pId007"/>
    <w:r w:rsidRPr="006232E4">
      <w:rPr>
        <w:rFonts w:ascii="Arial" w:hAnsi="Arial"/>
        <w:sz w:val="16"/>
      </w:rPr>
      <w:t>Contenu adapté par _________________________.</w:t>
    </w:r>
    <w:bookmarkEnd w:id="11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70AB" w14:textId="77777777" w:rsidR="000E77FC" w:rsidRPr="006232E4" w:rsidRDefault="000E77FC">
      <w:pPr>
        <w:spacing w:after="0" w:line="240" w:lineRule="auto"/>
      </w:pPr>
      <w:r w:rsidRPr="006232E4">
        <w:separator/>
      </w:r>
    </w:p>
  </w:footnote>
  <w:footnote w:type="continuationSeparator" w:id="0">
    <w:p w14:paraId="4A2917A9" w14:textId="77777777" w:rsidR="000E77FC" w:rsidRPr="006232E4" w:rsidRDefault="000E77FC">
      <w:pPr>
        <w:spacing w:after="0" w:line="240" w:lineRule="auto"/>
      </w:pPr>
      <w:r w:rsidRPr="006232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0387" w14:textId="0858B2B6" w:rsidR="007F7000" w:rsidRPr="006232E4" w:rsidRDefault="00A36503">
    <w:pPr>
      <w:pStyle w:val="Header"/>
    </w:pPr>
    <w:r w:rsidRPr="006232E4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CC9F65" wp14:editId="1EE466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76437936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1A236" w14:textId="0608E922" w:rsidR="00A36503" w:rsidRPr="006232E4" w:rsidRDefault="00A36503" w:rsidP="00A3650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6232E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9F6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891A236" w14:textId="0608E922" w:rsidR="00A36503" w:rsidRPr="006232E4" w:rsidRDefault="00A36503" w:rsidP="00A3650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6232E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1BB0" w14:textId="090E1713" w:rsidR="001B657E" w:rsidRPr="006232E4" w:rsidRDefault="00A36503" w:rsidP="00F843E3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3" w:name="lt_pId001"/>
    <w:r w:rsidRPr="006232E4"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7F28A" wp14:editId="3DEE10F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57465132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916A8" w14:textId="74F6DFA1" w:rsidR="00A36503" w:rsidRPr="006232E4" w:rsidRDefault="00A36503" w:rsidP="00A3650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6232E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F28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E4916A8" w14:textId="74F6DFA1" w:rsidR="00A36503" w:rsidRPr="006232E4" w:rsidRDefault="00A36503" w:rsidP="00A3650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6232E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43E3" w:rsidRPr="006232E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8C0C" w14:textId="3BAD4181" w:rsidR="000B681C" w:rsidRPr="006232E4" w:rsidRDefault="004D0ABA" w:rsidP="000C08B0">
    <w:pPr>
      <w:spacing w:after="0"/>
      <w:jc w:val="center"/>
      <w:rPr>
        <w:b/>
        <w:bCs/>
        <w:sz w:val="52"/>
        <w:szCs w:val="52"/>
      </w:rPr>
    </w:pPr>
    <w:r>
      <w:rPr>
        <w:noProof/>
      </w:rPr>
      <w:drawing>
        <wp:inline distT="0" distB="0" distL="0" distR="0" wp14:anchorId="297D923C" wp14:editId="515FC3E3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A7623" w14:textId="2B09B209" w:rsidR="00BE3616" w:rsidRPr="006232E4" w:rsidRDefault="00FA0754" w:rsidP="000C08B0">
    <w:pPr>
      <w:spacing w:after="0"/>
      <w:jc w:val="center"/>
      <w:rPr>
        <w:b/>
        <w:bCs/>
        <w:sz w:val="52"/>
        <w:szCs w:val="52"/>
      </w:rPr>
    </w:pPr>
    <w:bookmarkStart w:id="4" w:name="lt_pId002"/>
    <w:r w:rsidRPr="006232E4">
      <w:rPr>
        <w:b/>
        <w:bCs/>
        <w:sz w:val="52"/>
        <w:szCs w:val="52"/>
      </w:rPr>
      <w:t>Liste de vérification</w:t>
    </w:r>
    <w:r w:rsidR="000C08B0" w:rsidRPr="006232E4">
      <w:rPr>
        <w:b/>
        <w:bCs/>
        <w:sz w:val="52"/>
        <w:szCs w:val="52"/>
      </w:rPr>
      <w:t> :</w:t>
    </w:r>
    <w:r w:rsidR="007B7F80" w:rsidRPr="006232E4">
      <w:rPr>
        <w:b/>
        <w:bCs/>
        <w:sz w:val="52"/>
        <w:szCs w:val="52"/>
      </w:rPr>
      <w:t xml:space="preserve"> </w:t>
    </w:r>
    <w:r w:rsidR="000C08B0" w:rsidRPr="006232E4">
      <w:rPr>
        <w:b/>
        <w:bCs/>
        <w:sz w:val="52"/>
        <w:szCs w:val="52"/>
      </w:rPr>
      <w:br/>
    </w:r>
    <w:r w:rsidR="001E7060" w:rsidRPr="006232E4">
      <w:rPr>
        <w:b/>
        <w:bCs/>
        <w:sz w:val="52"/>
        <w:szCs w:val="52"/>
      </w:rPr>
      <w:t>é</w:t>
    </w:r>
    <w:r w:rsidRPr="006232E4">
      <w:rPr>
        <w:b/>
        <w:bCs/>
        <w:sz w:val="52"/>
        <w:szCs w:val="52"/>
      </w:rPr>
      <w:t>valuation des dommages</w:t>
    </w:r>
    <w:r w:rsidR="007B7F80" w:rsidRPr="006232E4">
      <w:rPr>
        <w:b/>
        <w:bCs/>
        <w:sz w:val="52"/>
        <w:szCs w:val="52"/>
      </w:rPr>
      <w:t xml:space="preserve"> </w:t>
    </w:r>
    <w:bookmarkEnd w:id="4"/>
    <w:r w:rsidR="009243DF" w:rsidRPr="006232E4">
      <w:rPr>
        <w:b/>
        <w:bCs/>
        <w:sz w:val="52"/>
        <w:szCs w:val="52"/>
      </w:rPr>
      <w:t xml:space="preserve">au </w:t>
    </w:r>
    <w:r w:rsidRPr="006232E4">
      <w:rPr>
        <w:b/>
        <w:bCs/>
        <w:sz w:val="52"/>
        <w:szCs w:val="52"/>
      </w:rPr>
      <w:t>travail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13A"/>
    <w:multiLevelType w:val="hybridMultilevel"/>
    <w:tmpl w:val="8F3A2374"/>
    <w:lvl w:ilvl="0" w:tplc="6B10C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C84F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08F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1EB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D269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CAD7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0F2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8ACE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BC8F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F8BE1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847B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E23E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EEA2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D088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C2D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C6D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CC1F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EE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8F2E4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14A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4C1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FACC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43D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624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29D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B043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2CC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97BEC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86B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D009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62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048D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60D2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6460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8E5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360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074618">
    <w:abstractNumId w:val="1"/>
  </w:num>
  <w:num w:numId="2" w16cid:durableId="32996754">
    <w:abstractNumId w:val="0"/>
  </w:num>
  <w:num w:numId="3" w16cid:durableId="800608126">
    <w:abstractNumId w:val="2"/>
  </w:num>
  <w:num w:numId="4" w16cid:durableId="14065365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7A6"/>
    <w:rsid w:val="00007D86"/>
    <w:rsid w:val="000134B1"/>
    <w:rsid w:val="0002052B"/>
    <w:rsid w:val="00030F2C"/>
    <w:rsid w:val="000323C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56A4"/>
    <w:rsid w:val="000A64D1"/>
    <w:rsid w:val="000B14BA"/>
    <w:rsid w:val="000B4D41"/>
    <w:rsid w:val="000B557F"/>
    <w:rsid w:val="000B681C"/>
    <w:rsid w:val="000C08B0"/>
    <w:rsid w:val="000C31DB"/>
    <w:rsid w:val="000C33B8"/>
    <w:rsid w:val="000C5007"/>
    <w:rsid w:val="000C5CB4"/>
    <w:rsid w:val="000C5E3F"/>
    <w:rsid w:val="000D1667"/>
    <w:rsid w:val="000E368B"/>
    <w:rsid w:val="000E77FC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876B5"/>
    <w:rsid w:val="001925E0"/>
    <w:rsid w:val="001A4709"/>
    <w:rsid w:val="001B2695"/>
    <w:rsid w:val="001B4E72"/>
    <w:rsid w:val="001B657E"/>
    <w:rsid w:val="001C3B4F"/>
    <w:rsid w:val="001C70AC"/>
    <w:rsid w:val="001E181A"/>
    <w:rsid w:val="001E277D"/>
    <w:rsid w:val="001E7060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667F"/>
    <w:rsid w:val="00246A12"/>
    <w:rsid w:val="00246BCE"/>
    <w:rsid w:val="002476BF"/>
    <w:rsid w:val="00250C81"/>
    <w:rsid w:val="00251C7F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2741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2935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03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0ABA"/>
    <w:rsid w:val="004D5A90"/>
    <w:rsid w:val="004E0928"/>
    <w:rsid w:val="004E122D"/>
    <w:rsid w:val="004E13DE"/>
    <w:rsid w:val="004E520B"/>
    <w:rsid w:val="004E55FC"/>
    <w:rsid w:val="004F06F5"/>
    <w:rsid w:val="00505E00"/>
    <w:rsid w:val="00511DE9"/>
    <w:rsid w:val="00512075"/>
    <w:rsid w:val="00514857"/>
    <w:rsid w:val="005241BE"/>
    <w:rsid w:val="00525F5C"/>
    <w:rsid w:val="00533F99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038"/>
    <w:rsid w:val="005A4E5E"/>
    <w:rsid w:val="005A6B42"/>
    <w:rsid w:val="005B06A5"/>
    <w:rsid w:val="005B48B1"/>
    <w:rsid w:val="005B6A4C"/>
    <w:rsid w:val="005C0230"/>
    <w:rsid w:val="005C0ACA"/>
    <w:rsid w:val="005D121A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2E4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D6078"/>
    <w:rsid w:val="006E058E"/>
    <w:rsid w:val="006E147B"/>
    <w:rsid w:val="006E2AFA"/>
    <w:rsid w:val="006E5557"/>
    <w:rsid w:val="006E6E69"/>
    <w:rsid w:val="006F347D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A7A99"/>
    <w:rsid w:val="007B4AD8"/>
    <w:rsid w:val="007B7F80"/>
    <w:rsid w:val="007C0D0B"/>
    <w:rsid w:val="007C22E6"/>
    <w:rsid w:val="007D16CC"/>
    <w:rsid w:val="007D2C43"/>
    <w:rsid w:val="007D38A3"/>
    <w:rsid w:val="007F03A9"/>
    <w:rsid w:val="007F1671"/>
    <w:rsid w:val="007F7000"/>
    <w:rsid w:val="00800BD6"/>
    <w:rsid w:val="0080263D"/>
    <w:rsid w:val="00807C8E"/>
    <w:rsid w:val="00812BA0"/>
    <w:rsid w:val="00814E1B"/>
    <w:rsid w:val="00815A8F"/>
    <w:rsid w:val="008177F5"/>
    <w:rsid w:val="00817A3A"/>
    <w:rsid w:val="008252F2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7F4A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D7CB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43DF"/>
    <w:rsid w:val="00932E22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31B"/>
    <w:rsid w:val="009D0E81"/>
    <w:rsid w:val="009D3EC7"/>
    <w:rsid w:val="009D4727"/>
    <w:rsid w:val="009E47E7"/>
    <w:rsid w:val="009F056F"/>
    <w:rsid w:val="00A11B81"/>
    <w:rsid w:val="00A14BB1"/>
    <w:rsid w:val="00A23600"/>
    <w:rsid w:val="00A24265"/>
    <w:rsid w:val="00A2531D"/>
    <w:rsid w:val="00A25A3A"/>
    <w:rsid w:val="00A31E87"/>
    <w:rsid w:val="00A36503"/>
    <w:rsid w:val="00A36AAC"/>
    <w:rsid w:val="00A55380"/>
    <w:rsid w:val="00A57C38"/>
    <w:rsid w:val="00A60B2C"/>
    <w:rsid w:val="00A61C5B"/>
    <w:rsid w:val="00A65B50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AF5F05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0D78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03A9"/>
    <w:rsid w:val="00BE3616"/>
    <w:rsid w:val="00BF362D"/>
    <w:rsid w:val="00BF4C4E"/>
    <w:rsid w:val="00C0240A"/>
    <w:rsid w:val="00C07C62"/>
    <w:rsid w:val="00C14D52"/>
    <w:rsid w:val="00C178CB"/>
    <w:rsid w:val="00C2453B"/>
    <w:rsid w:val="00C25A0D"/>
    <w:rsid w:val="00C307E5"/>
    <w:rsid w:val="00C34DD6"/>
    <w:rsid w:val="00C404CB"/>
    <w:rsid w:val="00C42729"/>
    <w:rsid w:val="00C522C8"/>
    <w:rsid w:val="00C52B69"/>
    <w:rsid w:val="00C568DF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E5F5E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33F"/>
    <w:rsid w:val="00E64625"/>
    <w:rsid w:val="00E70D82"/>
    <w:rsid w:val="00E74E75"/>
    <w:rsid w:val="00E76B28"/>
    <w:rsid w:val="00E96062"/>
    <w:rsid w:val="00E97FDC"/>
    <w:rsid w:val="00EA417B"/>
    <w:rsid w:val="00EB5B3D"/>
    <w:rsid w:val="00EB7A57"/>
    <w:rsid w:val="00EB7EB6"/>
    <w:rsid w:val="00EC17B5"/>
    <w:rsid w:val="00EC2B6A"/>
    <w:rsid w:val="00EC4FF4"/>
    <w:rsid w:val="00EC7869"/>
    <w:rsid w:val="00ED2443"/>
    <w:rsid w:val="00EE2C38"/>
    <w:rsid w:val="00EE5794"/>
    <w:rsid w:val="00EE5F35"/>
    <w:rsid w:val="00EE63F7"/>
    <w:rsid w:val="00EE7275"/>
    <w:rsid w:val="00F015AB"/>
    <w:rsid w:val="00F052CE"/>
    <w:rsid w:val="00F05B7D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71"/>
    <w:rsid w:val="00F50DB0"/>
    <w:rsid w:val="00F530FA"/>
    <w:rsid w:val="00F53153"/>
    <w:rsid w:val="00F612D8"/>
    <w:rsid w:val="00F654CF"/>
    <w:rsid w:val="00F67CCD"/>
    <w:rsid w:val="00F72AA8"/>
    <w:rsid w:val="00F73C10"/>
    <w:rsid w:val="00F843E3"/>
    <w:rsid w:val="00F906D4"/>
    <w:rsid w:val="00F91397"/>
    <w:rsid w:val="00F91E0B"/>
    <w:rsid w:val="00F92289"/>
    <w:rsid w:val="00F9379C"/>
    <w:rsid w:val="00F970E4"/>
    <w:rsid w:val="00F9711F"/>
    <w:rsid w:val="00F97F61"/>
    <w:rsid w:val="00FA0754"/>
    <w:rsid w:val="00FA1B47"/>
    <w:rsid w:val="00FB4070"/>
    <w:rsid w:val="00FB63DB"/>
    <w:rsid w:val="00FB6456"/>
    <w:rsid w:val="00FB6855"/>
    <w:rsid w:val="00FC22A4"/>
    <w:rsid w:val="00FC332F"/>
    <w:rsid w:val="00FC3C25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201651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4CD2C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C8F0-129B-4568-A8CE-3EA8D01D3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7e224511-22fe-430e-9ba3-f6c24b2545b5"/>
    <ds:schemaRef ds:uri="a6bb5b03-73c0-4fd8-91ab-e0fa8b3211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FE474-43AE-154E-AE0D-4CD2D70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61</cp:revision>
  <dcterms:created xsi:type="dcterms:W3CDTF">2025-02-04T21:54:00Z</dcterms:created>
  <dcterms:modified xsi:type="dcterms:W3CDTF">2025-04-22T18:19:00Z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6edc452c,692a4ae6,3911c22c</vt:lpwstr>
  </property>
  <property fmtid="{D5CDD505-2E9C-101B-9397-08002B2CF9AE}" pid="11" name="ClassificationContentMarkingHeaderFontProps">
    <vt:lpwstr>#ee0000,10,Calibri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29a37178,770a8ac7,438daa5c</vt:lpwstr>
  </property>
  <property fmtid="{D5CDD505-2E9C-101B-9397-08002B2CF9AE}" pid="14" name="ClassificationContentMarkingFooterFontProps">
    <vt:lpwstr>#ee0000,10,Calibri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2025-02-04T21:54:24Z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53f9d837-1936-4acd-869b-05d5717ae87c</vt:lpwstr>
  </property>
  <property fmtid="{D5CDD505-2E9C-101B-9397-08002B2CF9AE}" pid="22" name="MSIP_Label_96f06eb5-183f-4d4f-801e-0e8ab006c3d3_ContentBits">
    <vt:lpwstr>3</vt:lpwstr>
  </property>
  <property fmtid="{D5CDD505-2E9C-101B-9397-08002B2CF9AE}" pid="23" name="MSIP_Label_96f06eb5-183f-4d4f-801e-0e8ab006c3d3_Tag">
    <vt:lpwstr>10, 3, 0, 2</vt:lpwstr>
  </property>
</Properties>
</file>