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519A0" w14:textId="77777777" w:rsidR="00A336B4" w:rsidRPr="007D38FF" w:rsidRDefault="00A336B4" w:rsidP="00A336B4">
      <w:pPr>
        <w:spacing w:after="0" w:line="240" w:lineRule="auto"/>
        <w:ind w:left="-90" w:hanging="477"/>
        <w:rPr>
          <w:rFonts w:ascii="Neue Haas Unica" w:eastAsia="Neue Haas Unica" w:hAnsi="Neue Haas Unica" w:cs="Neue Haas Unica"/>
          <w:sz w:val="20"/>
          <w:szCs w:val="20"/>
        </w:rPr>
      </w:pPr>
    </w:p>
    <w:p w14:paraId="1014C873" w14:textId="3440CCC5" w:rsidR="00A336B4" w:rsidRPr="00E72EDC" w:rsidRDefault="00F82A6F" w:rsidP="00A336B4">
      <w:pPr>
        <w:spacing w:line="275" w:lineRule="auto"/>
        <w:textDirection w:val="btLr"/>
        <w:rPr>
          <w:rFonts w:ascii="Neue Haas Unica" w:eastAsia="Neue Haas Unica" w:hAnsi="Neue Haas Unica" w:cs="Neue Haas Unica"/>
          <w:sz w:val="20"/>
          <w:szCs w:val="20"/>
        </w:rPr>
      </w:pPr>
      <w:bookmarkStart w:id="0" w:name="lt_pId012"/>
      <w:bookmarkStart w:id="1" w:name="lt_pId013"/>
      <w:bookmarkEnd w:id="0"/>
      <w:r w:rsidRPr="00E72EDC">
        <w:rPr>
          <w:rFonts w:ascii="Neue Haas Unica" w:eastAsia="Neue Haas Unica" w:hAnsi="Neue Haas Unica" w:cs="Neue Haas Unica"/>
          <w:sz w:val="20"/>
          <w:szCs w:val="20"/>
        </w:rPr>
        <w:t>Le présent document vous guidera dans l’organisation d’un exercice en cas d</w:t>
      </w:r>
      <w:r w:rsidR="00E72EDC" w:rsidRPr="00E72EDC">
        <w:rPr>
          <w:rFonts w:ascii="Neue Haas Unica" w:eastAsia="Neue Haas Unica" w:hAnsi="Neue Haas Unica" w:cs="Neue Haas Unica"/>
          <w:sz w:val="20"/>
          <w:szCs w:val="20"/>
        </w:rPr>
        <w:t>’</w:t>
      </w:r>
      <w:r w:rsidRPr="00E72EDC">
        <w:rPr>
          <w:rFonts w:ascii="Neue Haas Unica" w:eastAsia="Neue Haas Unica" w:hAnsi="Neue Haas Unica" w:cs="Neue Haas Unica"/>
          <w:sz w:val="20"/>
          <w:szCs w:val="20"/>
        </w:rPr>
        <w:t>ouragan.</w:t>
      </w:r>
      <w:bookmarkEnd w:id="1"/>
      <w:r w:rsidR="001448C9" w:rsidRPr="00E72EDC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bookmarkStart w:id="2" w:name="lt_pId014"/>
      <w:r w:rsidR="00EA46BC" w:rsidRPr="00E72EDC">
        <w:rPr>
          <w:rFonts w:ascii="Neue Haas Unica" w:eastAsia="Neue Haas Unica" w:hAnsi="Neue Haas Unica" w:cs="Neue Haas Unica"/>
          <w:sz w:val="20"/>
          <w:szCs w:val="20"/>
        </w:rPr>
        <w:t>Il contient une mise en situation, des sujets de discussion et les étapes à suivre pour remplir la documentation ainsi que pour mener une séance de débreffage.</w:t>
      </w:r>
      <w:bookmarkEnd w:id="2"/>
    </w:p>
    <w:p w14:paraId="085A9589" w14:textId="740A2E5B" w:rsidR="00A336B4" w:rsidRPr="00E72EDC" w:rsidRDefault="00E2141C" w:rsidP="00A336B4">
      <w:pPr>
        <w:spacing w:line="275" w:lineRule="auto"/>
        <w:textDirection w:val="btLr"/>
        <w:rPr>
          <w:rFonts w:ascii="Neue Haas Unica" w:eastAsia="Neue Haas Unica" w:hAnsi="Neue Haas Unica" w:cs="Neue Haas Unica"/>
          <w:sz w:val="20"/>
          <w:szCs w:val="20"/>
        </w:rPr>
      </w:pPr>
      <w:bookmarkStart w:id="3" w:name="lt_pId015"/>
      <w:r w:rsidRPr="00E72EDC">
        <w:rPr>
          <w:rFonts w:ascii="Neue Haas Unica" w:eastAsia="Neue Haas Unica" w:hAnsi="Neue Haas Unica" w:cs="Neue Haas Unica"/>
          <w:sz w:val="20"/>
          <w:szCs w:val="20"/>
        </w:rPr>
        <w:t>Si vous désirez organiser une courte séance d’examen des procédures ou de planification des mises en situation (</w:t>
      </w:r>
      <w:r w:rsidR="00FA53FE">
        <w:rPr>
          <w:rFonts w:ascii="Neue Haas Unica" w:eastAsia="Neue Haas Unica" w:hAnsi="Neue Haas Unica" w:cs="Neue Haas Unica"/>
          <w:sz w:val="20"/>
          <w:szCs w:val="20"/>
        </w:rPr>
        <w:t>15 </w:t>
      </w:r>
      <w:r w:rsidRPr="00E72EDC">
        <w:rPr>
          <w:rFonts w:ascii="Neue Haas Unica" w:eastAsia="Neue Haas Unica" w:hAnsi="Neue Haas Unica" w:cs="Neue Haas Unica"/>
          <w:sz w:val="20"/>
          <w:szCs w:val="20"/>
        </w:rPr>
        <w:t xml:space="preserve">minutes devant un bon café ou lors d’une réunion déjà prévue), concentrez-vous sur les </w:t>
      </w:r>
      <w:r w:rsidR="00FA53FE">
        <w:rPr>
          <w:rFonts w:ascii="Neue Haas Unica" w:eastAsia="Neue Haas Unica" w:hAnsi="Neue Haas Unica" w:cs="Neue Haas Unica"/>
          <w:sz w:val="20"/>
          <w:szCs w:val="20"/>
        </w:rPr>
        <w:t xml:space="preserve">première, deuxième et troisième </w:t>
      </w:r>
      <w:r w:rsidRPr="00E72EDC">
        <w:rPr>
          <w:rFonts w:ascii="Neue Haas Unica" w:eastAsia="Neue Haas Unica" w:hAnsi="Neue Haas Unica" w:cs="Neue Haas Unica"/>
          <w:sz w:val="20"/>
          <w:szCs w:val="20"/>
        </w:rPr>
        <w:t>étapes.</w:t>
      </w:r>
      <w:bookmarkEnd w:id="3"/>
      <w:r w:rsidR="001448C9" w:rsidRPr="00E72EDC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bookmarkStart w:id="4" w:name="lt_pId016"/>
      <w:r w:rsidR="00F34598" w:rsidRPr="00E72EDC">
        <w:rPr>
          <w:rFonts w:ascii="Neue Haas Unica" w:eastAsia="Neue Haas Unica" w:hAnsi="Neue Haas Unica" w:cs="Neue Haas Unica"/>
          <w:sz w:val="20"/>
          <w:szCs w:val="20"/>
        </w:rPr>
        <w:t>Si vous désirez plutôt organiser un exercice de table ou un exercice fonctionnel, veuillez suivre toutes les étapes ci-dessous.</w:t>
      </w:r>
      <w:bookmarkEnd w:id="4"/>
      <w:r w:rsidR="001448C9" w:rsidRPr="00E72EDC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bookmarkStart w:id="5" w:name="lt_pId017"/>
      <w:r w:rsidR="008A0942" w:rsidRPr="00E72EDC">
        <w:rPr>
          <w:rFonts w:ascii="Neue Haas Unica" w:eastAsia="Neue Haas Unica" w:hAnsi="Neue Haas Unica" w:cs="Neue Haas Unica"/>
          <w:sz w:val="20"/>
          <w:szCs w:val="20"/>
        </w:rPr>
        <w:t>Les éléments à prévoir avant un exercice se trouvent dans le document intitulé « </w:t>
      </w:r>
      <w:r w:rsidR="00E82AAC" w:rsidRPr="00E82AAC">
        <w:rPr>
          <w:rFonts w:ascii="Neue Haas Unica" w:eastAsia="Neue Haas Unica" w:hAnsi="Neue Haas Unica" w:cs="Neue Haas Unica"/>
          <w:sz w:val="20"/>
          <w:szCs w:val="20"/>
        </w:rPr>
        <w:t>Organisation d’un</w:t>
      </w:r>
      <w:r w:rsidR="00E82AAC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r w:rsidR="008A0942" w:rsidRPr="00E72EDC">
        <w:rPr>
          <w:rFonts w:ascii="Neue Haas Unica" w:eastAsia="Neue Haas Unica" w:hAnsi="Neue Haas Unica" w:cs="Neue Haas Unica"/>
          <w:sz w:val="20"/>
          <w:szCs w:val="20"/>
        </w:rPr>
        <w:t>exercice » dans le Centre de ressources ÉvaluAction.</w:t>
      </w:r>
      <w:bookmarkEnd w:id="5"/>
      <w:r w:rsidR="001448C9" w:rsidRPr="00E72EDC">
        <w:rPr>
          <w:rFonts w:ascii="Neue Haas Unica" w:eastAsia="Neue Haas Unica" w:hAnsi="Neue Haas Unica" w:cs="Neue Haas Unica"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F72798" w:rsidRPr="00E72EDC" w14:paraId="6E4E9533" w14:textId="77777777" w:rsidTr="00B52790">
        <w:tc>
          <w:tcPr>
            <w:tcW w:w="1980" w:type="dxa"/>
            <w:vAlign w:val="center"/>
          </w:tcPr>
          <w:p w14:paraId="16274D43" w14:textId="35895F6A" w:rsidR="00A336B4" w:rsidRPr="00E72EDC" w:rsidRDefault="00382892" w:rsidP="00B52790">
            <w:pPr>
              <w:spacing w:line="275" w:lineRule="auto"/>
              <w:textDirection w:val="btLr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6" w:name="lt_pId018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Ouragan</w:t>
            </w:r>
            <w:bookmarkEnd w:id="6"/>
          </w:p>
        </w:tc>
        <w:tc>
          <w:tcPr>
            <w:tcW w:w="7370" w:type="dxa"/>
          </w:tcPr>
          <w:p w14:paraId="7CCBC86C" w14:textId="1268852F" w:rsidR="00EC3247" w:rsidRPr="00E72EDC" w:rsidRDefault="00FA53FE" w:rsidP="00C320B4">
            <w:pPr>
              <w:spacing w:line="275" w:lineRule="auto"/>
              <w:textDirection w:val="btLr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7" w:name="lt_pId019"/>
            <w:r>
              <w:rPr>
                <w:rFonts w:ascii="Neue Haas Unica" w:eastAsia="Neue Haas Unica" w:hAnsi="Neue Haas Unica" w:cs="Neue Haas Unica"/>
                <w:sz w:val="20"/>
                <w:szCs w:val="20"/>
              </w:rPr>
              <w:t>Un</w:t>
            </w:r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  <w:r w:rsidR="00AF6267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ouragan </w:t>
            </w:r>
            <w:r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est un </w:t>
            </w:r>
            <w:r w:rsidR="00AF6267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système atmosphérique tropica</w:t>
            </w:r>
            <w:r>
              <w:rPr>
                <w:rFonts w:ascii="Neue Haas Unica" w:eastAsia="Neue Haas Unica" w:hAnsi="Neue Haas Unica" w:cs="Neue Haas Unica"/>
                <w:sz w:val="20"/>
                <w:szCs w:val="20"/>
              </w:rPr>
              <w:t>l</w:t>
            </w:r>
            <w:r w:rsidR="00AF6267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intense caractérisé par des vents violents et des pluies torrentielles.</w:t>
            </w:r>
            <w:bookmarkEnd w:id="7"/>
            <w:r w:rsidR="001448C9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  <w:bookmarkStart w:id="8" w:name="lt_pId020"/>
            <w:r w:rsidR="003A4B25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Il peut provoquer des tornades et produire une onde de tempête océanique pouvant atteindre, à son apogée, </w:t>
            </w:r>
            <w:r>
              <w:rPr>
                <w:rFonts w:ascii="Neue Haas Unica" w:eastAsia="Neue Haas Unica" w:hAnsi="Neue Haas Unica" w:cs="Neue Haas Unica"/>
                <w:sz w:val="20"/>
                <w:szCs w:val="20"/>
              </w:rPr>
              <w:t>7 </w:t>
            </w:r>
            <w:r w:rsidR="003A4B25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m de haut et de 80 à 160</w:t>
            </w:r>
            <w:r>
              <w:rPr>
                <w:rFonts w:ascii="Neue Haas Unica" w:eastAsia="Neue Haas Unica" w:hAnsi="Neue Haas Unica" w:cs="Neue Haas Unica"/>
                <w:sz w:val="20"/>
                <w:szCs w:val="20"/>
              </w:rPr>
              <w:t> </w:t>
            </w:r>
            <w:r w:rsidR="003A4B25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k</w:t>
            </w:r>
            <w:r>
              <w:rPr>
                <w:rFonts w:ascii="Neue Haas Unica" w:eastAsia="Neue Haas Unica" w:hAnsi="Neue Haas Unica" w:cs="Neue Haas Unica"/>
                <w:sz w:val="20"/>
                <w:szCs w:val="20"/>
              </w:rPr>
              <w:t>m</w:t>
            </w:r>
            <w:r w:rsidR="003A4B25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de large.</w:t>
            </w:r>
            <w:bookmarkEnd w:id="8"/>
            <w:r w:rsidR="001448C9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  <w:bookmarkStart w:id="9" w:name="lt_pId021"/>
            <w:r w:rsidR="005A64FA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Une tempête </w:t>
            </w:r>
            <w:r>
              <w:rPr>
                <w:rFonts w:ascii="Neue Haas Unica" w:eastAsia="Neue Haas Unica" w:hAnsi="Neue Haas Unica" w:cs="Neue Haas Unica"/>
                <w:sz w:val="20"/>
                <w:szCs w:val="20"/>
              </w:rPr>
              <w:t>devient</w:t>
            </w:r>
            <w:r w:rsidR="005A64FA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un ouragan si elle génère des vents de plus de 117</w:t>
            </w:r>
            <w:r w:rsidR="00E72EDC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 </w:t>
            </w:r>
            <w:r w:rsidR="005A64FA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km/h, alors que la vitesse des vents d’une tempête tropicale </w:t>
            </w:r>
            <w:r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oscille entre </w:t>
            </w:r>
            <w:r w:rsidR="005A64FA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62 </w:t>
            </w:r>
            <w:r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et </w:t>
            </w:r>
            <w:r w:rsidR="005A64FA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117</w:t>
            </w:r>
            <w:r w:rsidR="00E72EDC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 </w:t>
            </w:r>
            <w:r w:rsidR="005A64FA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km/h.</w:t>
            </w:r>
            <w:bookmarkEnd w:id="9"/>
            <w:r w:rsidR="001448C9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  <w:bookmarkStart w:id="10" w:name="lt_pId022"/>
            <w:r w:rsidR="000A6635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Une tempête tropicale peut quand même causer des dommages importants.</w:t>
            </w:r>
            <w:bookmarkEnd w:id="10"/>
            <w:r w:rsidR="001448C9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 </w:t>
            </w:r>
          </w:p>
          <w:p w14:paraId="30D4C335" w14:textId="77777777" w:rsidR="00EC3247" w:rsidRPr="00E72EDC" w:rsidRDefault="00EC3247" w:rsidP="00C320B4">
            <w:pPr>
              <w:spacing w:line="275" w:lineRule="auto"/>
              <w:textDirection w:val="btLr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  <w:p w14:paraId="6D51985A" w14:textId="5298BD09" w:rsidR="00A336B4" w:rsidRPr="00E72EDC" w:rsidRDefault="00550243" w:rsidP="00C320B4">
            <w:pPr>
              <w:spacing w:line="275" w:lineRule="auto"/>
              <w:textDirection w:val="btLr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11" w:name="lt_pId023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L’élément le plus destructeur d</w:t>
            </w:r>
            <w:r w:rsidR="00FA53FE">
              <w:rPr>
                <w:rFonts w:ascii="Neue Haas Unica" w:eastAsia="Neue Haas Unica" w:hAnsi="Neue Haas Unica" w:cs="Neue Haas Unica"/>
                <w:sz w:val="20"/>
                <w:szCs w:val="20"/>
              </w:rPr>
              <w:t>’un</w:t>
            </w:r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ouragan est l’onde de tempête qui entraîne des inondations.</w:t>
            </w:r>
            <w:bookmarkEnd w:id="11"/>
            <w:r w:rsidR="001448C9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  <w:bookmarkStart w:id="12" w:name="lt_pId024"/>
            <w:r w:rsidR="00CF3A6B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Ses conséquences sur la région touchée peuvent être graves.</w:t>
            </w:r>
            <w:bookmarkEnd w:id="12"/>
            <w:r w:rsidR="001448C9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  <w:bookmarkStart w:id="13" w:name="lt_pId025"/>
            <w:r w:rsidR="008242DF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Les dommages causés aux installations peuvent être très importants.</w:t>
            </w:r>
            <w:bookmarkEnd w:id="13"/>
            <w:r w:rsidR="001448C9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  <w:bookmarkStart w:id="14" w:name="_gjdgxs" w:colFirst="0" w:colLast="0"/>
            <w:bookmarkStart w:id="15" w:name="lt_pId026"/>
            <w:bookmarkEnd w:id="14"/>
            <w:r w:rsidR="005B55FC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De plus, des arbres et des fils électriques peuvent tomber sur les routes et bloquer la circulation.</w:t>
            </w:r>
            <w:bookmarkEnd w:id="15"/>
          </w:p>
        </w:tc>
      </w:tr>
      <w:tr w:rsidR="00F72798" w:rsidRPr="00E72EDC" w14:paraId="73A11546" w14:textId="77777777" w:rsidTr="4D4C0172">
        <w:tc>
          <w:tcPr>
            <w:tcW w:w="1980" w:type="dxa"/>
            <w:vAlign w:val="center"/>
          </w:tcPr>
          <w:p w14:paraId="57BEC3EE" w14:textId="1D63DE6C" w:rsidR="00A336B4" w:rsidRPr="00E72EDC" w:rsidRDefault="00373F19" w:rsidP="004F1F06">
            <w:pPr>
              <w:spacing w:line="275" w:lineRule="auto"/>
              <w:textDirection w:val="btLr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16" w:name="lt_pId027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Source d’information supplémentaire</w:t>
            </w:r>
            <w:bookmarkEnd w:id="16"/>
          </w:p>
        </w:tc>
        <w:tc>
          <w:tcPr>
            <w:tcW w:w="7370" w:type="dxa"/>
          </w:tcPr>
          <w:p w14:paraId="646CB640" w14:textId="399897A2" w:rsidR="00B23F2D" w:rsidRDefault="00B23F2D" w:rsidP="00A336B4">
            <w:pPr>
              <w:spacing w:line="275" w:lineRule="auto"/>
              <w:textDirection w:val="btLr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17" w:name="lt_pId029"/>
            <w:bookmarkStart w:id="18" w:name="lt_pId028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Canada : </w:t>
            </w:r>
            <w:hyperlink r:id="rId11" w:history="1">
              <w:r w:rsidRPr="00E72EDC">
                <w:rPr>
                  <w:rStyle w:val="Hyperlink"/>
                  <w:rFonts w:ascii="Neue Haas Unica" w:hAnsi="Neue Haas Unica"/>
                  <w:sz w:val="20"/>
                  <w:szCs w:val="20"/>
                </w:rPr>
                <w:t>Ouragans : informations et faits - Croix-Rouge canadienne</w:t>
              </w:r>
            </w:hyperlink>
            <w:bookmarkEnd w:id="17"/>
          </w:p>
          <w:p w14:paraId="6986CE31" w14:textId="21E2B62B" w:rsidR="00A932EB" w:rsidRPr="00B23F2D" w:rsidRDefault="003174D9" w:rsidP="00A336B4">
            <w:pPr>
              <w:spacing w:line="275" w:lineRule="auto"/>
              <w:textDirection w:val="btLr"/>
              <w:rPr>
                <w:rFonts w:ascii="Neue Haas Unica" w:eastAsia="Neue Haas Unica" w:hAnsi="Neue Haas Unica" w:cs="Neue Haas Unica"/>
                <w:color w:val="0000FF"/>
                <w:sz w:val="20"/>
                <w:szCs w:val="20"/>
                <w:u w:val="single"/>
              </w:rPr>
            </w:pPr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États-Unis </w:t>
            </w:r>
            <w:r w:rsidR="001448C9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: </w:t>
            </w:r>
            <w:hyperlink r:id="rId12">
              <w:r w:rsidR="00C320B4" w:rsidRPr="00B23F2D">
                <w:rPr>
                  <w:rStyle w:val="Hyperlink"/>
                  <w:rFonts w:ascii="Neue Haas Unica" w:hAnsi="Neue Haas Unica"/>
                  <w:sz w:val="20"/>
                  <w:szCs w:val="20"/>
                  <w:lang w:val="en-US"/>
                </w:rPr>
                <w:t xml:space="preserve">Red Cross </w:t>
              </w:r>
              <w:r w:rsidR="00E72EDC" w:rsidRPr="00B23F2D">
                <w:rPr>
                  <w:rStyle w:val="Hyperlink"/>
                  <w:rFonts w:ascii="Neue Haas Unica" w:hAnsi="Neue Haas Unica"/>
                  <w:sz w:val="20"/>
                  <w:szCs w:val="20"/>
                  <w:lang w:val="en-US"/>
                </w:rPr>
                <w:t>-</w:t>
              </w:r>
              <w:r w:rsidR="00C320B4" w:rsidRPr="00B23F2D">
                <w:rPr>
                  <w:rStyle w:val="Hyperlink"/>
                  <w:rFonts w:ascii="Neue Haas Unica" w:hAnsi="Neue Haas Unica"/>
                  <w:sz w:val="20"/>
                  <w:szCs w:val="20"/>
                  <w:lang w:val="en-US"/>
                </w:rPr>
                <w:t xml:space="preserve"> Disaster </w:t>
              </w:r>
              <w:r w:rsidR="00E72EDC" w:rsidRPr="00B23F2D">
                <w:rPr>
                  <w:rStyle w:val="Hyperlink"/>
                  <w:rFonts w:ascii="Neue Haas Unica" w:hAnsi="Neue Haas Unica"/>
                  <w:sz w:val="20"/>
                  <w:szCs w:val="20"/>
                  <w:lang w:val="en-US"/>
                </w:rPr>
                <w:t>-</w:t>
              </w:r>
              <w:r w:rsidR="00C320B4" w:rsidRPr="00B23F2D">
                <w:rPr>
                  <w:rStyle w:val="Hyperlink"/>
                  <w:rFonts w:ascii="Neue Haas Unica" w:hAnsi="Neue Haas Unica"/>
                  <w:sz w:val="20"/>
                  <w:szCs w:val="20"/>
                  <w:lang w:val="en-US"/>
                </w:rPr>
                <w:t xml:space="preserve"> Hurricane</w:t>
              </w:r>
            </w:hyperlink>
            <w:bookmarkEnd w:id="18"/>
            <w:r w:rsidR="001448C9" w:rsidRPr="00B23F2D">
              <w:fldChar w:fldCharType="begin"/>
            </w:r>
            <w:r w:rsidR="001448C9" w:rsidRPr="00B23F2D">
              <w:rPr>
                <w:rFonts w:ascii="Neue Haas Unica" w:hAnsi="Neue Haas Unica"/>
                <w:sz w:val="20"/>
                <w:szCs w:val="20"/>
                <w:lang w:val="en-US"/>
              </w:rPr>
              <w:instrText>HYPERLINK "http://www.redcross.org/prepare/disaster/hurricane" \h</w:instrText>
            </w:r>
            <w:r w:rsidR="001448C9" w:rsidRPr="00B23F2D">
              <w:fldChar w:fldCharType="separate"/>
            </w:r>
            <w:r w:rsidR="00C320B4" w:rsidRPr="00B23F2D">
              <w:rPr>
                <w:rStyle w:val="Hyperlink"/>
                <w:rFonts w:ascii="Neue Haas Unica" w:hAnsi="Neue Haas Unica"/>
                <w:sz w:val="20"/>
                <w:szCs w:val="20"/>
                <w:lang w:val="en-US"/>
              </w:rPr>
              <w:t xml:space="preserve"> </w:t>
            </w:r>
            <w:r w:rsidR="001448C9" w:rsidRPr="00B23F2D">
              <w:rPr>
                <w:rStyle w:val="Hyperlink"/>
                <w:rFonts w:ascii="Neue Haas Unica" w:hAnsi="Neue Haas Unica"/>
                <w:sz w:val="20"/>
                <w:szCs w:val="20"/>
                <w:lang w:val="en-US"/>
              </w:rPr>
              <w:fldChar w:fldCharType="end"/>
            </w:r>
          </w:p>
        </w:tc>
      </w:tr>
      <w:tr w:rsidR="00F72798" w:rsidRPr="00E72EDC" w14:paraId="3AB786B5" w14:textId="77777777" w:rsidTr="4D4C0172">
        <w:tc>
          <w:tcPr>
            <w:tcW w:w="1980" w:type="dxa"/>
            <w:vAlign w:val="center"/>
          </w:tcPr>
          <w:p w14:paraId="05BA18B7" w14:textId="44CC445D" w:rsidR="00A336B4" w:rsidRPr="00E72EDC" w:rsidRDefault="00CD5098" w:rsidP="004F1F06">
            <w:pPr>
              <w:spacing w:line="275" w:lineRule="auto"/>
              <w:textDirection w:val="btLr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19" w:name="lt_pId030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Ressources </w:t>
            </w:r>
            <w:bookmarkEnd w:id="19"/>
            <w:r w:rsidR="001B6855">
              <w:rPr>
                <w:rFonts w:ascii="Neue Haas Unica" w:eastAsia="Neue Haas Unica" w:hAnsi="Neue Haas Unica" w:cs="Neue Haas Unica"/>
                <w:sz w:val="20"/>
                <w:szCs w:val="20"/>
              </w:rPr>
              <w:t>à utiliser pendant l’exercice</w:t>
            </w:r>
          </w:p>
        </w:tc>
        <w:bookmarkStart w:id="20" w:name="lt_pId031"/>
        <w:tc>
          <w:tcPr>
            <w:tcW w:w="7370" w:type="dxa"/>
          </w:tcPr>
          <w:p w14:paraId="4F52E8BD" w14:textId="064D14B2" w:rsidR="00A336B4" w:rsidRPr="00E72EDC" w:rsidRDefault="003174D9" w:rsidP="00B86957">
            <w:pPr>
              <w:spacing w:line="275" w:lineRule="auto"/>
              <w:textDirection w:val="btLr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r w:rsidRPr="00E72EDC">
              <w:fldChar w:fldCharType="begin"/>
            </w:r>
            <w:r w:rsidR="00FA53FE">
              <w:instrText>HYPERLINK "https://www.canada.ca/fr/environnement-changement-climatique/services/previsions-faits-ouragans/produits.html"</w:instrText>
            </w:r>
            <w:r w:rsidRPr="00E72EDC">
              <w:fldChar w:fldCharType="separate"/>
            </w:r>
            <w:r w:rsidRPr="00E72EDC">
              <w:rPr>
                <w:rStyle w:val="Hyperlink"/>
                <w:rFonts w:ascii="Neue Haas Unica" w:eastAsia="Akzidenz-Grotesk Std Regular" w:hAnsi="Neue Haas Unica" w:cs="Akzidenz-Grotesk Std Regular"/>
                <w:sz w:val="20"/>
                <w:szCs w:val="20"/>
              </w:rPr>
              <w:t>Centre canadien de prévision</w:t>
            </w:r>
            <w:r w:rsidR="00FA53FE">
              <w:rPr>
                <w:rStyle w:val="Hyperlink"/>
                <w:rFonts w:ascii="Neue Haas Unica" w:eastAsia="Akzidenz-Grotesk Std Regular" w:hAnsi="Neue Haas Unica" w:cs="Akzidenz-Grotesk Std Regular"/>
                <w:sz w:val="20"/>
                <w:szCs w:val="20"/>
              </w:rPr>
              <w:t>s</w:t>
            </w:r>
            <w:r w:rsidRPr="00E72EDC">
              <w:rPr>
                <w:rStyle w:val="Hyperlink"/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des ouragans</w:t>
            </w:r>
            <w:r w:rsidRPr="00E72EDC">
              <w:rPr>
                <w:rStyle w:val="Hyperlink"/>
                <w:rFonts w:ascii="Neue Haas Unica" w:eastAsia="Akzidenz-Grotesk Std Regular" w:hAnsi="Neue Haas Unica" w:cs="Akzidenz-Grotesk Std Regular"/>
                <w:sz w:val="20"/>
                <w:szCs w:val="20"/>
              </w:rPr>
              <w:fldChar w:fldCharType="end"/>
            </w:r>
            <w:r w:rsidRPr="00E72EDC">
              <w:rPr>
                <w:rStyle w:val="Hyperlink"/>
                <w:rFonts w:ascii="Neue Haas Unica" w:eastAsia="Akzidenz-Grotesk Std Regular" w:hAnsi="Neue Haas Unica" w:cs="Akzidenz-Grotesk Std Regular"/>
                <w:color w:val="auto"/>
                <w:sz w:val="20"/>
                <w:szCs w:val="20"/>
                <w:u w:val="none"/>
              </w:rPr>
              <w:t xml:space="preserve"> ou </w:t>
            </w:r>
            <w:hyperlink r:id="rId13" w:history="1">
              <w:r w:rsidRPr="00E72EDC">
                <w:rPr>
                  <w:rStyle w:val="Hyperlink"/>
                  <w:rFonts w:ascii="Neue Haas Unica" w:eastAsia="Akzidenz-Grotesk Std Regular" w:hAnsi="Neue Haas Unica" w:cs="Akzidenz-Grotesk Std Regular"/>
                  <w:sz w:val="20"/>
                  <w:szCs w:val="20"/>
                </w:rPr>
                <w:t>U.S. National Hurricane Center (en anglais)</w:t>
              </w:r>
            </w:hyperlink>
            <w:r w:rsidRPr="00E72EDC">
              <w:rPr>
                <w:rStyle w:val="Hyperlink"/>
                <w:rFonts w:ascii="Neue Haas Unica" w:eastAsia="Akzidenz-Grotesk Std Regular" w:hAnsi="Neue Haas Unica" w:cs="Akzidenz-Grotesk Std Regular"/>
                <w:color w:val="auto"/>
                <w:sz w:val="20"/>
                <w:szCs w:val="20"/>
                <w:u w:val="none"/>
              </w:rPr>
              <w:t xml:space="preserve">, chaînes de radio locales, plan advenant des conditions météorologiques défavorables, trousses de premiers soins et d’urgence médicale, service d’incendie, </w:t>
            </w:r>
            <w:r w:rsidR="009619F8">
              <w:rPr>
                <w:rStyle w:val="Hyperlink"/>
                <w:rFonts w:ascii="Neue Haas Unica" w:eastAsia="Akzidenz-Grotesk Std Regular" w:hAnsi="Neue Haas Unica" w:cs="Akzidenz-Grotesk Std Regular"/>
                <w:color w:val="auto"/>
                <w:sz w:val="20"/>
                <w:szCs w:val="20"/>
                <w:u w:val="none"/>
              </w:rPr>
              <w:t>éq</w:t>
            </w:r>
            <w:r w:rsidR="009619F8">
              <w:rPr>
                <w:rStyle w:val="Hyperlink"/>
                <w:rFonts w:eastAsia="Akzidenz-Grotesk Std Regular" w:cs="Akzidenz-Grotesk Std Regular"/>
                <w:sz w:val="20"/>
                <w:szCs w:val="20"/>
              </w:rPr>
              <w:t xml:space="preserve">uipe </w:t>
            </w:r>
            <w:r w:rsidR="00FA53FE" w:rsidRPr="001B32D9">
              <w:rPr>
                <w:rStyle w:val="Hyperlink"/>
                <w:rFonts w:ascii="Neue Haas Unica" w:eastAsia="Akzidenz-Grotesk Std Regular" w:hAnsi="Neue Haas Unica" w:cs="Akzidenz-Grotesk Std Regular"/>
                <w:color w:val="auto"/>
                <w:sz w:val="20"/>
                <w:szCs w:val="20"/>
                <w:u w:val="none"/>
              </w:rPr>
              <w:t>de coordination</w:t>
            </w:r>
            <w:r w:rsidRPr="00E72EDC">
              <w:rPr>
                <w:rStyle w:val="Hyperlink"/>
                <w:rFonts w:ascii="Neue Haas Unica" w:eastAsia="Akzidenz-Grotesk Std Regular" w:hAnsi="Neue Haas Unica" w:cs="Akzidenz-Grotesk Std Regular"/>
                <w:color w:val="auto"/>
                <w:sz w:val="20"/>
                <w:szCs w:val="20"/>
                <w:u w:val="none"/>
              </w:rPr>
              <w:t xml:space="preserve"> d’urgence, préposé(e)s à la sécurité, responsable de la sécurité incendie, système de notification d’urgence, équipement pour faire face aux tempêtes, plan </w:t>
            </w:r>
            <w:r w:rsidR="00FA53FE">
              <w:rPr>
                <w:rStyle w:val="Hyperlink"/>
                <w:rFonts w:ascii="Neue Haas Unica" w:eastAsia="Akzidenz-Grotesk Std Regular" w:hAnsi="Neue Haas Unica" w:cs="Akzidenz-Grotesk Std Regular"/>
                <w:color w:val="auto"/>
                <w:sz w:val="20"/>
                <w:szCs w:val="20"/>
                <w:u w:val="none"/>
              </w:rPr>
              <w:t xml:space="preserve">de </w:t>
            </w:r>
            <w:r w:rsidR="00FA53FE" w:rsidRPr="001B32D9">
              <w:rPr>
                <w:rStyle w:val="Hyperlink"/>
                <w:rFonts w:ascii="Neue Haas Unica" w:eastAsia="Akzidenz-Grotesk Std Regular" w:hAnsi="Neue Haas Unica" w:cs="Akzidenz-Grotesk Std Regular"/>
                <w:color w:val="auto"/>
                <w:sz w:val="20"/>
                <w:szCs w:val="20"/>
                <w:u w:val="none"/>
              </w:rPr>
              <w:t>mesures</w:t>
            </w:r>
            <w:r w:rsidR="00FA53FE" w:rsidRPr="00E72EDC">
              <w:rPr>
                <w:rStyle w:val="Hyperlink"/>
                <w:rFonts w:ascii="Neue Haas Unica" w:eastAsia="Akzidenz-Grotesk Std Regular" w:hAnsi="Neue Haas Unica" w:cs="Akzidenz-Grotesk Std Regular"/>
                <w:color w:val="auto"/>
                <w:sz w:val="20"/>
                <w:szCs w:val="20"/>
                <w:u w:val="none"/>
              </w:rPr>
              <w:t xml:space="preserve"> </w:t>
            </w:r>
            <w:r w:rsidRPr="00E72EDC">
              <w:rPr>
                <w:rStyle w:val="Hyperlink"/>
                <w:rFonts w:ascii="Neue Haas Unica" w:eastAsia="Akzidenz-Grotesk Std Regular" w:hAnsi="Neue Haas Unica" w:cs="Akzidenz-Grotesk Std Regular"/>
                <w:color w:val="auto"/>
                <w:sz w:val="20"/>
                <w:szCs w:val="20"/>
                <w:u w:val="none"/>
              </w:rPr>
              <w:t>d’urgence</w:t>
            </w:r>
            <w:bookmarkEnd w:id="20"/>
          </w:p>
        </w:tc>
      </w:tr>
    </w:tbl>
    <w:p w14:paraId="2DB7A4BF" w14:textId="77777777" w:rsidR="00A336B4" w:rsidRPr="00E72EDC" w:rsidRDefault="00A336B4" w:rsidP="00A336B4">
      <w:pPr>
        <w:spacing w:line="275" w:lineRule="auto"/>
        <w:textDirection w:val="btLr"/>
        <w:rPr>
          <w:rFonts w:ascii="Neue Haas Unica" w:eastAsia="Neue Haas Unica" w:hAnsi="Neue Haas Unica" w:cs="Neue Haas Un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F72798" w:rsidRPr="00E72EDC" w14:paraId="7AA659EF" w14:textId="77777777" w:rsidTr="4E13932E">
        <w:tc>
          <w:tcPr>
            <w:tcW w:w="562" w:type="dxa"/>
          </w:tcPr>
          <w:p w14:paraId="793808CD" w14:textId="3D0E74C0" w:rsidR="00A336B4" w:rsidRPr="00E72EDC" w:rsidRDefault="00FA53FE" w:rsidP="073B9B93">
            <w:pPr>
              <w:spacing w:line="275" w:lineRule="auto"/>
              <w:jc w:val="center"/>
              <w:textDirection w:val="btLr"/>
              <w:rPr>
                <w:rFonts w:ascii="Neue Haas Unica" w:eastAsia="Neue Haas Unica" w:hAnsi="Neue Haas Unica" w:cs="Neue Haas Unica"/>
                <w:b/>
                <w:sz w:val="20"/>
                <w:szCs w:val="20"/>
              </w:rPr>
            </w:pPr>
            <w:bookmarkStart w:id="21" w:name="lt_pId032"/>
            <w:r>
              <w:rPr>
                <w:rFonts w:ascii="Neue Haas Unica" w:eastAsia="Neue Haas Unica" w:hAnsi="Neue Haas Unica" w:cs="Neue Haas Unica"/>
                <w:b/>
                <w:sz w:val="20"/>
                <w:szCs w:val="20"/>
              </w:rPr>
              <w:t>N</w:t>
            </w:r>
            <w:r w:rsidRPr="001B32D9">
              <w:rPr>
                <w:rFonts w:ascii="Neue Haas Unica" w:eastAsia="Neue Haas Unica" w:hAnsi="Neue Haas Unica" w:cs="Neue Haas Unica"/>
                <w:b/>
                <w:sz w:val="20"/>
                <w:szCs w:val="20"/>
                <w:vertAlign w:val="superscript"/>
              </w:rPr>
              <w:t>o</w:t>
            </w:r>
            <w:bookmarkEnd w:id="21"/>
          </w:p>
        </w:tc>
        <w:tc>
          <w:tcPr>
            <w:tcW w:w="8788" w:type="dxa"/>
          </w:tcPr>
          <w:p w14:paraId="75B6A35F" w14:textId="3F59DCD9" w:rsidR="00A336B4" w:rsidRPr="00E72EDC" w:rsidRDefault="00BF2142" w:rsidP="00A336B4">
            <w:pPr>
              <w:spacing w:line="275" w:lineRule="auto"/>
              <w:textDirection w:val="btLr"/>
              <w:rPr>
                <w:rFonts w:ascii="Neue Haas Unica" w:eastAsia="Neue Haas Unica" w:hAnsi="Neue Haas Unica" w:cs="Neue Haas Unica"/>
                <w:b/>
                <w:sz w:val="20"/>
                <w:szCs w:val="20"/>
              </w:rPr>
            </w:pPr>
            <w:bookmarkStart w:id="22" w:name="lt_pId033"/>
            <w:r w:rsidRPr="00E72EDC">
              <w:rPr>
                <w:rFonts w:ascii="Neue Haas Unica" w:eastAsia="Neue Haas Unica" w:hAnsi="Neue Haas Unica" w:cs="Neue Haas Unica"/>
                <w:b/>
                <w:sz w:val="20"/>
                <w:szCs w:val="20"/>
              </w:rPr>
              <w:t>Étape</w:t>
            </w:r>
            <w:r w:rsidR="001448C9" w:rsidRPr="00E72EDC">
              <w:rPr>
                <w:rFonts w:ascii="Neue Haas Unica" w:eastAsia="Neue Haas Unica" w:hAnsi="Neue Haas Unica" w:cs="Neue Haas Unica"/>
                <w:b/>
                <w:sz w:val="20"/>
                <w:szCs w:val="20"/>
              </w:rPr>
              <w:t>s</w:t>
            </w:r>
            <w:bookmarkEnd w:id="22"/>
          </w:p>
        </w:tc>
      </w:tr>
      <w:tr w:rsidR="00F72798" w:rsidRPr="00E72EDC" w14:paraId="3966FA2F" w14:textId="77777777" w:rsidTr="4E13932E">
        <w:tc>
          <w:tcPr>
            <w:tcW w:w="562" w:type="dxa"/>
            <w:vAlign w:val="center"/>
          </w:tcPr>
          <w:p w14:paraId="5AD531B7" w14:textId="77777777" w:rsidR="00B86957" w:rsidRPr="00E72EDC" w:rsidRDefault="001448C9" w:rsidP="00C70442">
            <w:pPr>
              <w:spacing w:line="275" w:lineRule="auto"/>
              <w:jc w:val="center"/>
              <w:textDirection w:val="btLr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23" w:name="lt_pId034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1</w:t>
            </w:r>
            <w:bookmarkEnd w:id="23"/>
          </w:p>
        </w:tc>
        <w:tc>
          <w:tcPr>
            <w:tcW w:w="8788" w:type="dxa"/>
            <w:shd w:val="clear" w:color="auto" w:fill="FFFFFF" w:themeFill="background1"/>
          </w:tcPr>
          <w:p w14:paraId="3FE1181D" w14:textId="48B18FF2" w:rsidR="00B86957" w:rsidRPr="00E72EDC" w:rsidRDefault="00BF2142" w:rsidP="00B86957">
            <w:pPr>
              <w:spacing w:line="275" w:lineRule="auto"/>
              <w:textDirection w:val="btLr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24" w:name="lt_pId035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L’animat</w:t>
            </w:r>
            <w:r w:rsidR="00151D28">
              <w:rPr>
                <w:rFonts w:ascii="Neue Haas Unica" w:eastAsia="Neue Haas Unica" w:hAnsi="Neue Haas Unica" w:cs="Neue Haas Unica"/>
                <w:sz w:val="20"/>
                <w:szCs w:val="20"/>
              </w:rPr>
              <w:t>rice</w:t>
            </w:r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ou l’animat</w:t>
            </w:r>
            <w:r w:rsidR="00151D28">
              <w:rPr>
                <w:rFonts w:ascii="Neue Haas Unica" w:eastAsia="Neue Haas Unica" w:hAnsi="Neue Haas Unica" w:cs="Neue Haas Unica"/>
                <w:sz w:val="20"/>
                <w:szCs w:val="20"/>
              </w:rPr>
              <w:t>eur</w:t>
            </w:r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présente le contexte, expose les objectifs de l’exercice et fixe les règles.</w:t>
            </w:r>
            <w:bookmarkEnd w:id="24"/>
            <w:r w:rsidR="1A3CB6E5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  <w:r w:rsidR="00E163C5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Pour en savoir davantage, consultez le document intitulé « </w:t>
            </w:r>
            <w:r w:rsidR="00E82AAC" w:rsidRPr="00E82AAC">
              <w:rPr>
                <w:rFonts w:ascii="Neue Haas Unica" w:eastAsia="Neue Haas Unica" w:hAnsi="Neue Haas Unica" w:cs="Neue Haas Unica"/>
                <w:sz w:val="20"/>
                <w:szCs w:val="20"/>
              </w:rPr>
              <w:t>Organisation d’un</w:t>
            </w:r>
            <w:r w:rsidR="00E163C5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exercice ».</w:t>
            </w:r>
            <w:r w:rsidR="1A3CB6E5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</w:p>
        </w:tc>
      </w:tr>
      <w:tr w:rsidR="00F72798" w:rsidRPr="00E72EDC" w14:paraId="6F4A9523" w14:textId="77777777" w:rsidTr="4E13932E">
        <w:tc>
          <w:tcPr>
            <w:tcW w:w="562" w:type="dxa"/>
            <w:vAlign w:val="center"/>
          </w:tcPr>
          <w:p w14:paraId="3E98BB42" w14:textId="77777777" w:rsidR="00B86957" w:rsidRPr="00E72EDC" w:rsidRDefault="001448C9" w:rsidP="00C70442">
            <w:pPr>
              <w:spacing w:line="275" w:lineRule="auto"/>
              <w:jc w:val="center"/>
              <w:textDirection w:val="btLr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25" w:name="lt_pId037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lastRenderedPageBreak/>
              <w:t>2</w:t>
            </w:r>
            <w:bookmarkEnd w:id="25"/>
          </w:p>
        </w:tc>
        <w:tc>
          <w:tcPr>
            <w:tcW w:w="878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54B92F" w14:textId="07BFF466" w:rsidR="00B86957" w:rsidRPr="00E72EDC" w:rsidRDefault="00A8619D" w:rsidP="00B86957">
            <w:pPr>
              <w:spacing w:before="120" w:after="120"/>
              <w:ind w:left="18"/>
              <w:rPr>
                <w:rFonts w:ascii="Neue Haas Unica" w:eastAsia="Neue Haas Unica" w:hAnsi="Neue Haas Unica" w:cs="Neue Haas Unica"/>
                <w:i/>
                <w:sz w:val="20"/>
                <w:szCs w:val="20"/>
              </w:rPr>
            </w:pPr>
            <w:bookmarkStart w:id="26" w:name="lt_pId038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L’animat</w:t>
            </w:r>
            <w:r w:rsidR="00151D28">
              <w:rPr>
                <w:rFonts w:ascii="Neue Haas Unica" w:eastAsia="Neue Haas Unica" w:hAnsi="Neue Haas Unica" w:cs="Neue Haas Unica"/>
                <w:sz w:val="20"/>
                <w:szCs w:val="20"/>
              </w:rPr>
              <w:t>rice</w:t>
            </w:r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ou l’animat</w:t>
            </w:r>
            <w:r w:rsidR="00151D28">
              <w:rPr>
                <w:rFonts w:ascii="Neue Haas Unica" w:eastAsia="Neue Haas Unica" w:hAnsi="Neue Haas Unica" w:cs="Neue Haas Unica"/>
                <w:sz w:val="20"/>
                <w:szCs w:val="20"/>
              </w:rPr>
              <w:t>eur</w:t>
            </w:r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présente la mise en situation, indique le moment et le lieu où elle se produira, et précise les répercussions immédiates sur les personnes, les </w:t>
            </w:r>
            <w:r w:rsidR="00151D28">
              <w:rPr>
                <w:rFonts w:ascii="Neue Haas Unica" w:eastAsia="Neue Haas Unica" w:hAnsi="Neue Haas Unica" w:cs="Neue Haas Unica"/>
                <w:sz w:val="20"/>
                <w:szCs w:val="20"/>
              </w:rPr>
              <w:t>activités</w:t>
            </w:r>
            <w:r w:rsidR="00151D28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ou les services, ainsi que les ressources disponibles et mobilisées.</w:t>
            </w:r>
            <w:bookmarkEnd w:id="26"/>
          </w:p>
          <w:p w14:paraId="4150EA42" w14:textId="7981ACBB" w:rsidR="00B86957" w:rsidRPr="00E72EDC" w:rsidRDefault="00F83708" w:rsidP="00B86957">
            <w:pPr>
              <w:spacing w:before="120" w:after="120"/>
              <w:rPr>
                <w:rFonts w:ascii="Neue Haas Unica" w:eastAsia="Neue Haas Unica" w:hAnsi="Neue Haas Unica" w:cs="Neue Haas Unica"/>
                <w:b/>
                <w:i/>
                <w:sz w:val="20"/>
                <w:szCs w:val="20"/>
              </w:rPr>
            </w:pPr>
            <w:r w:rsidRPr="00E72EDC">
              <w:rPr>
                <w:rFonts w:ascii="Neue Haas Unica" w:eastAsia="Neue Haas Unica" w:hAnsi="Neue Haas Unica" w:cs="Neue Haas Unica"/>
                <w:b/>
                <w:sz w:val="20"/>
                <w:szCs w:val="20"/>
              </w:rPr>
              <w:t>MISE EN SITUATION</w:t>
            </w:r>
          </w:p>
          <w:p w14:paraId="5837C9EE" w14:textId="6A683E9E" w:rsidR="00B86957" w:rsidRPr="00E72EDC" w:rsidRDefault="00E70455" w:rsidP="00B86957">
            <w:pPr>
              <w:spacing w:line="275" w:lineRule="auto"/>
              <w:textDirection w:val="btLr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27" w:name="lt_pId041"/>
            <w:bookmarkStart w:id="28" w:name="lt_pId042"/>
            <w:bookmarkEnd w:id="27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Au cours des 12</w:t>
            </w:r>
            <w:r w:rsidR="00151D28">
              <w:rPr>
                <w:rFonts w:ascii="Neue Haas Unica" w:eastAsia="Neue Haas Unica" w:hAnsi="Neue Haas Unica" w:cs="Neue Haas Unica"/>
                <w:sz w:val="20"/>
                <w:szCs w:val="20"/>
              </w:rPr>
              <w:t> </w:t>
            </w:r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dernières heures, des vents violents ont soufflé sur la région, qui fait désormais l’objet d’un avertissement d’ouragan.</w:t>
            </w:r>
            <w:bookmarkEnd w:id="28"/>
            <w:r w:rsidR="001448C9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  <w:bookmarkStart w:id="29" w:name="lt_pId043"/>
            <w:r w:rsidR="002441D2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Les dirigeantes et dirigeants de la région invitent la population et les entreprises à se préparer à affronter la tempête.</w:t>
            </w:r>
            <w:bookmarkEnd w:id="29"/>
            <w:r w:rsidR="001448C9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  <w:bookmarkStart w:id="30" w:name="lt_pId044"/>
            <w:r w:rsidR="00CE6780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À [ajouter l’heure], Environnement Canada ou la National Ocean</w:t>
            </w:r>
            <w:r w:rsidR="00151D28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ic </w:t>
            </w:r>
            <w:r w:rsidR="00CE6780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and Atmospheric Administration prévoit que l’ouragan touchera terre dans les 6 à 12</w:t>
            </w:r>
            <w:r w:rsidR="00151D28">
              <w:rPr>
                <w:rFonts w:ascii="Neue Haas Unica" w:eastAsia="Neue Haas Unica" w:hAnsi="Neue Haas Unica" w:cs="Neue Haas Unica"/>
                <w:sz w:val="20"/>
                <w:szCs w:val="20"/>
              </w:rPr>
              <w:t> </w:t>
            </w:r>
            <w:r w:rsidR="00CE6780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prochaines heures.</w:t>
            </w:r>
            <w:bookmarkEnd w:id="30"/>
            <w:r w:rsidR="001448C9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  <w:bookmarkStart w:id="31" w:name="lt_pId045"/>
            <w:r w:rsidR="008F25D8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Des membres du personnel ont signalé des dommages à leur résidence et à leurs biens.</w:t>
            </w:r>
            <w:bookmarkEnd w:id="31"/>
            <w:r w:rsidR="001448C9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  <w:bookmarkStart w:id="32" w:name="lt_pId046"/>
            <w:r w:rsidR="000E3E17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[Ajouter un nombre réaliste] personnes ne sont pas en mesure de se rendre au travail.</w:t>
            </w:r>
            <w:bookmarkEnd w:id="32"/>
            <w:r w:rsidR="001448C9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  <w:bookmarkStart w:id="33" w:name="lt_pId047"/>
            <w:r w:rsidR="007471F9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Les vents violents ont provoqué la chute de lignes électriques et d</w:t>
            </w:r>
            <w:r w:rsidR="00151D28">
              <w:rPr>
                <w:rFonts w:ascii="Neue Haas Unica" w:eastAsia="Neue Haas Unica" w:hAnsi="Neue Haas Unica" w:cs="Neue Haas Unica"/>
                <w:sz w:val="20"/>
                <w:szCs w:val="20"/>
              </w:rPr>
              <w:t>’</w:t>
            </w:r>
            <w:r w:rsidR="007471F9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arbres.</w:t>
            </w:r>
            <w:bookmarkEnd w:id="33"/>
            <w:r w:rsidR="001448C9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  <w:bookmarkStart w:id="34" w:name="lt_pId048"/>
            <w:r w:rsidR="00650B3C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Certaines routes sont impraticables et des communautés se retrouvent sans électricité.</w:t>
            </w:r>
            <w:bookmarkEnd w:id="34"/>
          </w:p>
        </w:tc>
      </w:tr>
      <w:tr w:rsidR="00F72798" w:rsidRPr="00E72EDC" w14:paraId="06E7A435" w14:textId="77777777" w:rsidTr="4E13932E">
        <w:tc>
          <w:tcPr>
            <w:tcW w:w="562" w:type="dxa"/>
            <w:vAlign w:val="center"/>
          </w:tcPr>
          <w:p w14:paraId="1B484C37" w14:textId="22AF3561" w:rsidR="00B86957" w:rsidRPr="00E72EDC" w:rsidRDefault="00FD124B" w:rsidP="00C70442">
            <w:pPr>
              <w:spacing w:line="275" w:lineRule="auto"/>
              <w:jc w:val="center"/>
              <w:textDirection w:val="btLr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35" w:name="lt_pId049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3</w:t>
            </w:r>
            <w:bookmarkEnd w:id="35"/>
          </w:p>
        </w:tc>
        <w:tc>
          <w:tcPr>
            <w:tcW w:w="878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FA08E0E" w14:textId="36536A12" w:rsidR="00B86957" w:rsidRPr="00E72EDC" w:rsidRDefault="000D00BC" w:rsidP="00B86957">
            <w:pPr>
              <w:spacing w:before="120" w:after="120"/>
              <w:ind w:left="18"/>
              <w:rPr>
                <w:rFonts w:ascii="Neue Haas Unica" w:eastAsia="Neue Haas Unica" w:hAnsi="Neue Haas Unica" w:cs="Neue Haas Unica"/>
                <w:b/>
                <w:i/>
                <w:sz w:val="20"/>
                <w:szCs w:val="20"/>
              </w:rPr>
            </w:pPr>
            <w:bookmarkStart w:id="36" w:name="lt_pId050"/>
            <w:r w:rsidRPr="00E72EDC">
              <w:rPr>
                <w:rFonts w:ascii="Neue Haas Unica" w:eastAsia="Neue Haas Unica" w:hAnsi="Neue Haas Unica" w:cs="Neue Haas Unica"/>
                <w:b/>
                <w:sz w:val="20"/>
                <w:szCs w:val="20"/>
              </w:rPr>
              <w:t>Discuter des ressources disponibles et des mesures immédiates à prendre.</w:t>
            </w:r>
            <w:bookmarkEnd w:id="36"/>
          </w:p>
          <w:p w14:paraId="0D769225" w14:textId="4E2D5EAD" w:rsidR="00B86957" w:rsidRPr="00E72EDC" w:rsidRDefault="00E60C52" w:rsidP="00B86957">
            <w:pPr>
              <w:spacing w:before="120" w:after="120"/>
              <w:ind w:left="18"/>
              <w:rPr>
                <w:rFonts w:ascii="Neue Haas Unica" w:eastAsia="Neue Haas Unica" w:hAnsi="Neue Haas Unica" w:cs="Neue Haas Unica"/>
                <w:i/>
                <w:sz w:val="20"/>
                <w:szCs w:val="20"/>
              </w:rPr>
            </w:pPr>
            <w:bookmarkStart w:id="37" w:name="lt_pId051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Posez les questions suivantes :</w:t>
            </w:r>
            <w:bookmarkEnd w:id="37"/>
          </w:p>
          <w:p w14:paraId="18D14DDD" w14:textId="47E0019D" w:rsidR="00B86957" w:rsidRPr="00E72EDC" w:rsidRDefault="00151D28" w:rsidP="00B86957">
            <w:pPr>
              <w:widowControl w:val="0"/>
              <w:numPr>
                <w:ilvl w:val="0"/>
                <w:numId w:val="25"/>
              </w:numPr>
              <w:spacing w:before="120"/>
              <w:ind w:hanging="360"/>
              <w:contextualSpacing/>
              <w:rPr>
                <w:rFonts w:ascii="Neue Haas Unica" w:eastAsia="Neue Haas Unica" w:hAnsi="Neue Haas Unica" w:cs="Neue Haas Unica"/>
                <w:i/>
                <w:sz w:val="20"/>
                <w:szCs w:val="20"/>
              </w:rPr>
            </w:pP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</w:t>
            </w:r>
            <w:r w:rsidR="007F3E41"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uel type d’alerte </w:t>
            </w:r>
            <w:r w:rsidR="007F3E41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faut-il déclencher </w:t>
            </w:r>
            <w:r w:rsidR="007F3E41"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ou </w:t>
            </w:r>
            <w:r w:rsidR="007F3E41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 type de notification faut-il envoyer?</w:t>
            </w:r>
          </w:p>
          <w:p w14:paraId="30A4E882" w14:textId="7EE788B9" w:rsidR="00B86957" w:rsidRPr="00E72EDC" w:rsidRDefault="00402562" w:rsidP="4E13932E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eastAsia="Neue Haas Unica" w:hAnsi="Neue Haas Unica" w:cs="Neue Haas Unica"/>
                <w:i/>
                <w:iCs/>
                <w:sz w:val="20"/>
                <w:szCs w:val="20"/>
              </w:rPr>
            </w:pPr>
            <w:bookmarkStart w:id="38" w:name="lt_pId053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Quelles mesures </w:t>
            </w:r>
            <w:r w:rsidR="00E3204E">
              <w:rPr>
                <w:rFonts w:ascii="Neue Haas Unica" w:eastAsia="Neue Haas Unica" w:hAnsi="Neue Haas Unica" w:cs="Neue Haas Unica"/>
                <w:sz w:val="20"/>
                <w:szCs w:val="20"/>
              </w:rPr>
              <w:t>doit-on prendre</w:t>
            </w:r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pour assurer la sécurité du personnel?</w:t>
            </w:r>
            <w:bookmarkEnd w:id="38"/>
          </w:p>
          <w:p w14:paraId="4178992B" w14:textId="52460711" w:rsidR="00B86957" w:rsidRPr="00E72EDC" w:rsidRDefault="00F43ECF" w:rsidP="00B86957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eastAsia="Neue Haas Unica" w:hAnsi="Neue Haas Unica" w:cs="Neue Haas Unica"/>
                <w:b/>
                <w:i/>
                <w:sz w:val="20"/>
                <w:szCs w:val="20"/>
              </w:rPr>
            </w:pPr>
            <w:bookmarkStart w:id="39" w:name="lt_pId054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Quelles sont les répercussions immédiates ou potentielles sur le personnel, les biens, les services et les processus opérationnels essentiels?</w:t>
            </w:r>
            <w:bookmarkEnd w:id="39"/>
          </w:p>
          <w:p w14:paraId="4A98ED92" w14:textId="5B5E3CE9" w:rsidR="00B86957" w:rsidRPr="00E72EDC" w:rsidRDefault="0034097A" w:rsidP="00B86957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eastAsia="Neue Haas Unica" w:hAnsi="Neue Haas Unica" w:cs="Neue Haas Unica"/>
                <w:i/>
                <w:sz w:val="20"/>
                <w:szCs w:val="20"/>
              </w:rPr>
            </w:pP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Quels renseignements devrez-vous 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communiquer </w:t>
            </w: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au 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personnel, </w:t>
            </w: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à 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la clientèle ou </w:t>
            </w: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aux 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partenaires d’affaires?</w:t>
            </w:r>
            <w:r w:rsidR="001448C9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  <w:bookmarkStart w:id="40" w:name="lt_pId056"/>
            <w:r w:rsidR="00A963E0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Qui sera responsable d’établir la communication?</w:t>
            </w:r>
            <w:bookmarkEnd w:id="40"/>
            <w:r w:rsidR="001448C9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  <w:bookmarkStart w:id="41" w:name="lt_pId057"/>
            <w:r w:rsidR="00C24AB1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Quel moyen de communication sera privilégié?</w:t>
            </w:r>
            <w:bookmarkEnd w:id="41"/>
          </w:p>
          <w:p w14:paraId="67DEE9E8" w14:textId="5270ECCD" w:rsidR="00B86957" w:rsidRPr="00E72EDC" w:rsidRDefault="00094D59" w:rsidP="00B86957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eastAsia="Neue Haas Unica" w:hAnsi="Neue Haas Unica" w:cs="Neue Haas Unica"/>
                <w:i/>
                <w:sz w:val="20"/>
                <w:szCs w:val="20"/>
              </w:rPr>
            </w:pPr>
            <w:bookmarkStart w:id="42" w:name="lt_pId058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Comment répondrez-vous aux besoins de votre clientèle?</w:t>
            </w:r>
            <w:bookmarkEnd w:id="42"/>
          </w:p>
          <w:p w14:paraId="6DC04A63" w14:textId="10A24E7F" w:rsidR="00B86957" w:rsidRPr="00E72EDC" w:rsidRDefault="0003608F" w:rsidP="00B86957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eastAsia="Neue Haas Unica" w:hAnsi="Neue Haas Unica" w:cs="Neue Haas Unica"/>
                <w:i/>
                <w:sz w:val="20"/>
                <w:szCs w:val="20"/>
              </w:rPr>
            </w:pPr>
            <w:bookmarkStart w:id="43" w:name="lt_pId059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Quels facteurs devez-vous prendre en considération au sujet des répercussions de l’événement sur les membres du personnel et leurs familles?</w:t>
            </w:r>
            <w:bookmarkEnd w:id="43"/>
          </w:p>
          <w:p w14:paraId="04F2A165" w14:textId="33340C1C" w:rsidR="00B86957" w:rsidRPr="00E72EDC" w:rsidRDefault="00186A0E" w:rsidP="00B86957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eastAsia="Neue Haas Unica" w:hAnsi="Neue Haas Unica" w:cs="Neue Haas Unica"/>
                <w:i/>
                <w:sz w:val="20"/>
                <w:szCs w:val="20"/>
              </w:rPr>
            </w:pPr>
            <w:bookmarkStart w:id="44" w:name="lt_pId060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Quels coûts immédiats </w:t>
            </w:r>
            <w:r w:rsidR="001C0D92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anticipez-vous </w:t>
            </w:r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et comment comptez-vous les gérer?</w:t>
            </w:r>
            <w:bookmarkEnd w:id="44"/>
          </w:p>
          <w:p w14:paraId="6B2642AE" w14:textId="2AB98FCD" w:rsidR="00B86957" w:rsidRPr="00E72EDC" w:rsidRDefault="00575E10" w:rsidP="00B86957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eastAsia="Neue Haas Unica" w:hAnsi="Neue Haas Unica" w:cs="Neue Haas Unica"/>
                <w:i/>
                <w:sz w:val="20"/>
                <w:szCs w:val="20"/>
              </w:rPr>
            </w:pPr>
            <w:bookmarkStart w:id="45" w:name="lt_pId061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Comment gérerez-vous le personnel?</w:t>
            </w:r>
            <w:bookmarkEnd w:id="45"/>
            <w:r w:rsidR="001448C9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</w:p>
          <w:p w14:paraId="35D906BF" w14:textId="76772C0C" w:rsidR="00B86957" w:rsidRPr="00E72EDC" w:rsidRDefault="00134A15" w:rsidP="00B86957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eastAsia="Neue Haas Unica" w:hAnsi="Neue Haas Unica" w:cs="Neue Haas Unica"/>
                <w:i/>
                <w:sz w:val="20"/>
                <w:szCs w:val="20"/>
              </w:rPr>
            </w:pPr>
            <w:bookmarkStart w:id="46" w:name="lt_pId062"/>
            <w:r>
              <w:rPr>
                <w:rFonts w:ascii="Neue Haas Unica" w:eastAsia="Neue Haas Unica" w:hAnsi="Neue Haas Unica" w:cs="Neue Haas Unica"/>
                <w:sz w:val="20"/>
                <w:szCs w:val="20"/>
              </w:rPr>
              <w:t>Comment</w:t>
            </w:r>
            <w:r w:rsidR="00DE3A6C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comptez-vous suivre l’évolution de la situation?</w:t>
            </w:r>
            <w:bookmarkEnd w:id="46"/>
          </w:p>
          <w:p w14:paraId="61E498D6" w14:textId="53404DAC" w:rsidR="00B86957" w:rsidRPr="00E72EDC" w:rsidRDefault="001237E0" w:rsidP="00B86957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eastAsia="Neue Haas Unica" w:hAnsi="Neue Haas Unica" w:cs="Neue Haas Unica"/>
                <w:i/>
                <w:sz w:val="20"/>
                <w:szCs w:val="20"/>
              </w:rPr>
            </w:pPr>
            <w:bookmarkStart w:id="47" w:name="lt_pId063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Quelles mesures devez-vous prendre afin de poursuivre les activités de l’entreprise?</w:t>
            </w:r>
            <w:bookmarkEnd w:id="47"/>
          </w:p>
          <w:p w14:paraId="19C84693" w14:textId="7679D63F" w:rsidR="00B86957" w:rsidRPr="00E72EDC" w:rsidRDefault="000E48A0" w:rsidP="00B86957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eastAsia="Neue Haas Unica" w:hAnsi="Neue Haas Unica" w:cs="Neue Haas Unica"/>
                <w:i/>
                <w:sz w:val="20"/>
                <w:szCs w:val="20"/>
              </w:rPr>
            </w:pPr>
            <w:bookmarkStart w:id="48" w:name="lt_pId064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Quelles mesures devez-vous prendre pour reprendre les activités qui ont été interrompues?</w:t>
            </w:r>
            <w:bookmarkEnd w:id="48"/>
          </w:p>
          <w:p w14:paraId="33484068" w14:textId="77777777" w:rsidR="003F0422" w:rsidRPr="00E72EDC" w:rsidRDefault="003F0422" w:rsidP="00B86957">
            <w:pPr>
              <w:spacing w:line="275" w:lineRule="auto"/>
              <w:textDirection w:val="btLr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  <w:p w14:paraId="75DBA8CD" w14:textId="2821EFAB" w:rsidR="00B86957" w:rsidRPr="00E72EDC" w:rsidRDefault="00340BE1" w:rsidP="00B86957">
            <w:pPr>
              <w:spacing w:line="275" w:lineRule="auto"/>
              <w:textDirection w:val="btLr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49" w:name="lt_pId065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Si vous réalisez un exercice fonctionnel, une partie ou la totalité des mesures d’intervention doivent être simulées.</w:t>
            </w:r>
            <w:bookmarkEnd w:id="49"/>
          </w:p>
        </w:tc>
      </w:tr>
      <w:tr w:rsidR="00F72798" w:rsidRPr="00E72EDC" w14:paraId="7811A130" w14:textId="77777777" w:rsidTr="4E13932E">
        <w:tc>
          <w:tcPr>
            <w:tcW w:w="562" w:type="dxa"/>
            <w:vAlign w:val="center"/>
          </w:tcPr>
          <w:p w14:paraId="7F932FBC" w14:textId="50673B76" w:rsidR="00B86957" w:rsidRPr="00E72EDC" w:rsidRDefault="00A165F3" w:rsidP="00C70442">
            <w:pPr>
              <w:spacing w:line="275" w:lineRule="auto"/>
              <w:jc w:val="center"/>
              <w:textDirection w:val="btLr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50" w:name="lt_pId066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4</w:t>
            </w:r>
            <w:bookmarkEnd w:id="50"/>
          </w:p>
        </w:tc>
        <w:tc>
          <w:tcPr>
            <w:tcW w:w="8788" w:type="dxa"/>
            <w:shd w:val="clear" w:color="auto" w:fill="FFFFFF" w:themeFill="background1"/>
          </w:tcPr>
          <w:p w14:paraId="4C9B3F20" w14:textId="5175011E" w:rsidR="00B86957" w:rsidRPr="00E72EDC" w:rsidRDefault="00917D3C" w:rsidP="00B86957">
            <w:pPr>
              <w:spacing w:before="120" w:after="120"/>
              <w:ind w:left="18"/>
              <w:rPr>
                <w:rFonts w:ascii="Neue Haas Unica" w:eastAsia="Neue Haas Unica" w:hAnsi="Neue Haas Unica" w:cs="Neue Haas Unica"/>
                <w:b/>
                <w:i/>
                <w:sz w:val="20"/>
                <w:szCs w:val="20"/>
              </w:rPr>
            </w:pPr>
            <w:bookmarkStart w:id="51" w:name="lt_pId067"/>
            <w:r w:rsidRPr="00E72EDC">
              <w:rPr>
                <w:rFonts w:ascii="Neue Haas Unica" w:eastAsia="Neue Haas Unica" w:hAnsi="Neue Haas Unica" w:cs="Neue Haas Unica"/>
                <w:b/>
                <w:sz w:val="20"/>
                <w:szCs w:val="20"/>
              </w:rPr>
              <w:t>Noter les éléments clés des discussions ainsi que les mesures et les décisions prises.</w:t>
            </w:r>
            <w:bookmarkEnd w:id="51"/>
          </w:p>
          <w:p w14:paraId="7AD183F7" w14:textId="7870BB61" w:rsidR="00B86957" w:rsidRPr="00E72EDC" w:rsidRDefault="00676181" w:rsidP="00B86957">
            <w:pPr>
              <w:widowControl w:val="0"/>
              <w:numPr>
                <w:ilvl w:val="0"/>
                <w:numId w:val="26"/>
              </w:numPr>
              <w:spacing w:before="120"/>
              <w:ind w:hanging="360"/>
              <w:contextualSpacing/>
              <w:rPr>
                <w:rFonts w:ascii="Neue Haas Unica" w:eastAsia="Neue Haas Unica" w:hAnsi="Neue Haas Unica" w:cs="Neue Haas Unica"/>
                <w:b/>
                <w:i/>
                <w:sz w:val="20"/>
                <w:szCs w:val="20"/>
              </w:rPr>
            </w:pPr>
            <w:bookmarkStart w:id="52" w:name="lt_pId068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Décrivez les mesures à prendre, les ressources nécessaires et les personnes ou groupes responsables.</w:t>
            </w:r>
            <w:bookmarkEnd w:id="52"/>
          </w:p>
          <w:p w14:paraId="52C096A9" w14:textId="356FD137" w:rsidR="00B86957" w:rsidRPr="00E72EDC" w:rsidRDefault="00BB0EF2" w:rsidP="00B86957">
            <w:pPr>
              <w:widowControl w:val="0"/>
              <w:numPr>
                <w:ilvl w:val="0"/>
                <w:numId w:val="26"/>
              </w:numPr>
              <w:ind w:hanging="360"/>
              <w:contextualSpacing/>
              <w:rPr>
                <w:rFonts w:ascii="Neue Haas Unica" w:eastAsia="Neue Haas Unica" w:hAnsi="Neue Haas Unica" w:cs="Neue Haas Unica"/>
                <w:b/>
                <w:i/>
                <w:sz w:val="20"/>
                <w:szCs w:val="20"/>
              </w:rPr>
            </w:pPr>
            <w:bookmarkStart w:id="53" w:name="lt_pId069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Les réponses doivent être aussi détaillées que possible.</w:t>
            </w:r>
            <w:bookmarkEnd w:id="53"/>
          </w:p>
          <w:p w14:paraId="4160BC05" w14:textId="0DD5D820" w:rsidR="00B86957" w:rsidRPr="00E72EDC" w:rsidRDefault="00702D5A" w:rsidP="4E13932E">
            <w:pPr>
              <w:widowControl w:val="0"/>
              <w:numPr>
                <w:ilvl w:val="0"/>
                <w:numId w:val="26"/>
              </w:numPr>
              <w:spacing w:after="120"/>
              <w:ind w:hanging="360"/>
              <w:contextualSpacing/>
              <w:rPr>
                <w:rFonts w:ascii="Neue Haas Unica" w:eastAsia="Neue Haas Unica" w:hAnsi="Neue Haas Unica" w:cs="Neue Haas Unica"/>
                <w:b/>
                <w:bCs/>
                <w:i/>
                <w:iCs/>
                <w:sz w:val="20"/>
                <w:szCs w:val="20"/>
              </w:rPr>
            </w:pPr>
            <w:bookmarkStart w:id="54" w:name="lt_pId070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Réexaminez les points de discussion si d</w:t>
            </w:r>
            <w:r w:rsidR="00E72EDC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’</w:t>
            </w:r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autres facteurs s’ajoutent à la mise en situation.</w:t>
            </w:r>
            <w:bookmarkEnd w:id="54"/>
          </w:p>
          <w:p w14:paraId="3719D180" w14:textId="77777777" w:rsidR="00F82BAB" w:rsidRPr="00E72EDC" w:rsidRDefault="00F82BAB" w:rsidP="00B86957">
            <w:pPr>
              <w:spacing w:line="275" w:lineRule="auto"/>
              <w:textDirection w:val="btLr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  <w:p w14:paraId="7486F27D" w14:textId="3F2C447E" w:rsidR="00B86957" w:rsidRPr="00E72EDC" w:rsidRDefault="00315D50" w:rsidP="00B86957">
            <w:pPr>
              <w:spacing w:line="275" w:lineRule="auto"/>
              <w:textDirection w:val="btLr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55" w:name="lt_pId071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lastRenderedPageBreak/>
              <w:t xml:space="preserve">Ces éléments doivent être comparés </w:t>
            </w:r>
            <w:r w:rsidR="00134A15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au </w:t>
            </w:r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contenu </w:t>
            </w:r>
            <w:r w:rsidR="00134A15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des </w:t>
            </w:r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plans en place.</w:t>
            </w:r>
            <w:bookmarkEnd w:id="55"/>
            <w:r w:rsidR="001448C9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  <w:bookmarkStart w:id="56" w:name="lt_pId072"/>
            <w:r w:rsidR="00DD405A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Le cas échéant, des mesures de suivi doivent être prises pour révi</w:t>
            </w:r>
            <w:r w:rsidR="00134A15">
              <w:rPr>
                <w:rFonts w:ascii="Neue Haas Unica" w:eastAsia="Neue Haas Unica" w:hAnsi="Neue Haas Unica" w:cs="Neue Haas Unica"/>
                <w:sz w:val="20"/>
                <w:szCs w:val="20"/>
              </w:rPr>
              <w:t>ser</w:t>
            </w:r>
            <w:r w:rsidR="00DD405A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ces </w:t>
            </w:r>
            <w:r w:rsidR="00134A15">
              <w:rPr>
                <w:rFonts w:ascii="Neue Haas Unica" w:eastAsia="Neue Haas Unica" w:hAnsi="Neue Haas Unica" w:cs="Neue Haas Unica"/>
                <w:sz w:val="20"/>
                <w:szCs w:val="20"/>
              </w:rPr>
              <w:t>derniers</w:t>
            </w:r>
            <w:r w:rsidR="00DD405A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.</w:t>
            </w:r>
            <w:bookmarkEnd w:id="56"/>
          </w:p>
        </w:tc>
      </w:tr>
      <w:tr w:rsidR="0034045D" w:rsidRPr="00E72EDC" w14:paraId="49212E3F" w14:textId="77777777" w:rsidTr="4E13932E">
        <w:tc>
          <w:tcPr>
            <w:tcW w:w="562" w:type="dxa"/>
            <w:vAlign w:val="center"/>
          </w:tcPr>
          <w:p w14:paraId="5761B156" w14:textId="63C2F2C9" w:rsidR="0034045D" w:rsidRPr="00E72EDC" w:rsidRDefault="0034045D" w:rsidP="0034045D">
            <w:pPr>
              <w:spacing w:line="275" w:lineRule="auto"/>
              <w:jc w:val="center"/>
              <w:textDirection w:val="btLr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57" w:name="lt_pId073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lastRenderedPageBreak/>
              <w:t>5</w:t>
            </w:r>
            <w:bookmarkEnd w:id="57"/>
          </w:p>
        </w:tc>
        <w:tc>
          <w:tcPr>
            <w:tcW w:w="8788" w:type="dxa"/>
            <w:shd w:val="clear" w:color="auto" w:fill="FFFFFF" w:themeFill="background1"/>
          </w:tcPr>
          <w:p w14:paraId="498403C7" w14:textId="77777777" w:rsidR="0034045D" w:rsidRPr="00C83097" w:rsidRDefault="0034045D" w:rsidP="0034045D">
            <w:pPr>
              <w:spacing w:before="120" w:after="120"/>
              <w:ind w:left="18"/>
              <w:rPr>
                <w:rFonts w:ascii="Neue Haas Unica" w:hAnsi="Neue Haas Unica"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Tenir une séance de débreffage où les questions suivantes seront abordées :</w:t>
            </w:r>
          </w:p>
          <w:p w14:paraId="6891C873" w14:textId="77777777" w:rsidR="0034045D" w:rsidRPr="00C83097" w:rsidRDefault="0034045D" w:rsidP="0034045D">
            <w:pPr>
              <w:widowControl w:val="0"/>
              <w:numPr>
                <w:ilvl w:val="0"/>
                <w:numId w:val="20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Les objectifs de l’exercice ont-ils été atteints?</w:t>
            </w:r>
          </w:p>
          <w:p w14:paraId="3BC3D7D8" w14:textId="77777777" w:rsidR="0034045D" w:rsidRPr="00C83097" w:rsidRDefault="0034045D" w:rsidP="0034045D">
            <w:pPr>
              <w:widowControl w:val="0"/>
              <w:numPr>
                <w:ilvl w:val="0"/>
                <w:numId w:val="20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Quels éléments ont bien fonctionné?</w:t>
            </w:r>
          </w:p>
          <w:p w14:paraId="633C3ACE" w14:textId="77777777" w:rsidR="0034045D" w:rsidRPr="00C83097" w:rsidRDefault="0034045D" w:rsidP="0034045D">
            <w:pPr>
              <w:widowControl w:val="0"/>
              <w:numPr>
                <w:ilvl w:val="0"/>
                <w:numId w:val="20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Quels défis avez-vous rencontrés?</w:t>
            </w:r>
          </w:p>
          <w:p w14:paraId="2F8881D2" w14:textId="77777777" w:rsidR="00D34F35" w:rsidRPr="00D34F35" w:rsidRDefault="0034045D" w:rsidP="00D34F35">
            <w:pPr>
              <w:widowControl w:val="0"/>
              <w:numPr>
                <w:ilvl w:val="0"/>
                <w:numId w:val="20"/>
              </w:numPr>
              <w:spacing w:line="275" w:lineRule="auto"/>
              <w:ind w:hanging="360"/>
              <w:contextualSpacing/>
              <w:textDirection w:val="btLr"/>
              <w:rPr>
                <w:rFonts w:ascii="Neue Haas Unica" w:eastAsia="Neue Haas Unica" w:hAnsi="Neue Haas Unica" w:cs="Neue Haas Unica"/>
                <w:i/>
                <w:sz w:val="20"/>
                <w:szCs w:val="20"/>
              </w:rPr>
            </w:pPr>
            <w:r w:rsidRPr="00D34F35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Quelles améliorations pourriez-vous apporter?</w:t>
            </w:r>
          </w:p>
          <w:p w14:paraId="14C79EBB" w14:textId="359BA7FE" w:rsidR="0034045D" w:rsidRPr="00E72EDC" w:rsidRDefault="0034045D" w:rsidP="00D34F35">
            <w:pPr>
              <w:widowControl w:val="0"/>
              <w:numPr>
                <w:ilvl w:val="0"/>
                <w:numId w:val="20"/>
              </w:numPr>
              <w:spacing w:line="275" w:lineRule="auto"/>
              <w:ind w:hanging="360"/>
              <w:contextualSpacing/>
              <w:textDirection w:val="btLr"/>
              <w:rPr>
                <w:rFonts w:ascii="Neue Haas Unica" w:eastAsia="Neue Haas Unica" w:hAnsi="Neue Haas Unica" w:cs="Neue Haas Unica"/>
                <w:i/>
                <w:sz w:val="20"/>
                <w:szCs w:val="20"/>
              </w:rPr>
            </w:pPr>
            <w:r w:rsidRPr="00C83097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Y a-t-il des lacunes dans votre plan, des changements à apporter ou des ajouts à y faire? Pour chaque mesure à prendre, désignez une ou un responsable et fixez des échéances.</w:t>
            </w:r>
          </w:p>
        </w:tc>
      </w:tr>
      <w:tr w:rsidR="00F72798" w:rsidRPr="007D38FF" w14:paraId="2E49536A" w14:textId="77777777" w:rsidTr="4E13932E">
        <w:trPr>
          <w:trHeight w:val="1083"/>
        </w:trPr>
        <w:tc>
          <w:tcPr>
            <w:tcW w:w="562" w:type="dxa"/>
            <w:vAlign w:val="center"/>
          </w:tcPr>
          <w:p w14:paraId="18F7F736" w14:textId="29FCDBF3" w:rsidR="00B86957" w:rsidRPr="00E72EDC" w:rsidRDefault="00E22F99" w:rsidP="00C70442">
            <w:pPr>
              <w:spacing w:line="275" w:lineRule="auto"/>
              <w:jc w:val="center"/>
              <w:textDirection w:val="btLr"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58" w:name="lt_pId082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6</w:t>
            </w:r>
            <w:bookmarkEnd w:id="58"/>
          </w:p>
        </w:tc>
        <w:tc>
          <w:tcPr>
            <w:tcW w:w="8788" w:type="dxa"/>
            <w:shd w:val="clear" w:color="auto" w:fill="FFFFFF" w:themeFill="background1"/>
          </w:tcPr>
          <w:p w14:paraId="7BD3A1AA" w14:textId="7E118855" w:rsidR="00B86957" w:rsidRPr="00E72EDC" w:rsidRDefault="00956329" w:rsidP="00B86957">
            <w:pPr>
              <w:spacing w:before="120" w:after="120"/>
              <w:ind w:left="18"/>
              <w:rPr>
                <w:rFonts w:ascii="Neue Haas Unica" w:eastAsia="Neue Haas Unica" w:hAnsi="Neue Haas Unica" w:cs="Neue Haas Unica"/>
                <w:i/>
                <w:sz w:val="20"/>
                <w:szCs w:val="20"/>
              </w:rPr>
            </w:pPr>
            <w:bookmarkStart w:id="59" w:name="lt_pId083"/>
            <w:r w:rsidRPr="00E72EDC">
              <w:rPr>
                <w:rFonts w:ascii="Neue Haas Unica" w:eastAsia="Neue Haas Unica" w:hAnsi="Neue Haas Unica" w:cs="Neue Haas Unica"/>
                <w:b/>
                <w:bCs/>
                <w:sz w:val="20"/>
                <w:szCs w:val="20"/>
              </w:rPr>
              <w:t>Noter le déroulement de l’exercice et les leçons qui en ont été tirées.</w:t>
            </w:r>
            <w:bookmarkEnd w:id="59"/>
            <w:r w:rsidR="001448C9" w:rsidRPr="00E72EDC">
              <w:rPr>
                <w:rFonts w:ascii="Neue Haas Unica" w:eastAsia="Neue Haas Unica" w:hAnsi="Neue Haas Unica" w:cs="Neue Haas Unica"/>
                <w:b/>
                <w:bCs/>
                <w:sz w:val="20"/>
                <w:szCs w:val="20"/>
              </w:rPr>
              <w:t xml:space="preserve"> </w:t>
            </w:r>
            <w:bookmarkStart w:id="60" w:name="lt_pId084"/>
            <w:r w:rsidR="00DE7503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À cette fin, servez-vous des formulaires suivants :</w:t>
            </w:r>
            <w:bookmarkEnd w:id="60"/>
          </w:p>
          <w:p w14:paraId="00EDE8CE" w14:textId="5EAF9B5C" w:rsidR="2CCE0FC6" w:rsidRPr="00E72EDC" w:rsidRDefault="008713A5" w:rsidP="31712B54">
            <w:pPr>
              <w:widowControl w:val="0"/>
              <w:numPr>
                <w:ilvl w:val="0"/>
                <w:numId w:val="28"/>
              </w:numPr>
              <w:ind w:hanging="360"/>
              <w:contextualSpacing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61" w:name="lt_pId085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Historique des exercices</w:t>
            </w:r>
            <w:bookmarkEnd w:id="61"/>
            <w:r w:rsidR="001448C9"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 </w:t>
            </w:r>
          </w:p>
          <w:p w14:paraId="4208C5A2" w14:textId="1871D498" w:rsidR="2CCE0FC6" w:rsidRPr="00E72EDC" w:rsidRDefault="00C268E2" w:rsidP="31712B54">
            <w:pPr>
              <w:widowControl w:val="0"/>
              <w:numPr>
                <w:ilvl w:val="0"/>
                <w:numId w:val="28"/>
              </w:numPr>
              <w:ind w:hanging="360"/>
              <w:contextualSpacing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62" w:name="lt_pId086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 xml:space="preserve">Compte rendu </w:t>
            </w:r>
            <w:bookmarkEnd w:id="62"/>
            <w:r w:rsidR="00134A15">
              <w:rPr>
                <w:rFonts w:ascii="Neue Haas Unica" w:eastAsia="Neue Haas Unica" w:hAnsi="Neue Haas Unica" w:cs="Neue Haas Unica"/>
                <w:sz w:val="20"/>
                <w:szCs w:val="20"/>
              </w:rPr>
              <w:t>opérationnel</w:t>
            </w:r>
          </w:p>
          <w:p w14:paraId="6592A46D" w14:textId="77777777" w:rsidR="00791EC7" w:rsidRPr="00E72EDC" w:rsidRDefault="00791EC7" w:rsidP="00791EC7">
            <w:pPr>
              <w:widowControl w:val="0"/>
              <w:ind w:left="378"/>
              <w:contextualSpacing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</w:p>
          <w:p w14:paraId="45BAE754" w14:textId="29B4C453" w:rsidR="00C320B4" w:rsidRPr="007D38FF" w:rsidRDefault="00B91996" w:rsidP="00C320B4">
            <w:pPr>
              <w:widowControl w:val="0"/>
              <w:ind w:left="18"/>
              <w:contextualSpacing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63" w:name="lt_pId087"/>
            <w:r w:rsidRPr="00E72EDC">
              <w:rPr>
                <w:rFonts w:ascii="Neue Haas Unica" w:eastAsia="Neue Haas Unica" w:hAnsi="Neue Haas Unica" w:cs="Neue Haas Unica"/>
                <w:sz w:val="20"/>
                <w:szCs w:val="20"/>
              </w:rPr>
              <w:t>Pour chaque mesure à prendre, désignez une ou un responsable et fixez des échéances.</w:t>
            </w:r>
            <w:bookmarkEnd w:id="63"/>
          </w:p>
        </w:tc>
      </w:tr>
    </w:tbl>
    <w:p w14:paraId="4E11D170" w14:textId="77777777" w:rsidR="00A336B4" w:rsidRPr="00B52790" w:rsidRDefault="00A336B4" w:rsidP="00C70442">
      <w:pPr>
        <w:spacing w:line="275" w:lineRule="auto"/>
        <w:textDirection w:val="btLr"/>
        <w:rPr>
          <w:rFonts w:ascii="Neue Haas Unica" w:eastAsia="Neue Haas Unica" w:hAnsi="Neue Haas Unica" w:cs="Neue Haas Unica"/>
          <w:sz w:val="20"/>
          <w:szCs w:val="20"/>
        </w:rPr>
      </w:pPr>
    </w:p>
    <w:sectPr w:rsidR="00A336B4" w:rsidRPr="00B52790" w:rsidSect="00A86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7B907" w14:textId="77777777" w:rsidR="002A3E66" w:rsidRPr="007D38FF" w:rsidRDefault="002A3E66">
      <w:pPr>
        <w:spacing w:after="0" w:line="240" w:lineRule="auto"/>
      </w:pPr>
      <w:r w:rsidRPr="007D38FF">
        <w:separator/>
      </w:r>
    </w:p>
  </w:endnote>
  <w:endnote w:type="continuationSeparator" w:id="0">
    <w:p w14:paraId="57F1B7D9" w14:textId="77777777" w:rsidR="002A3E66" w:rsidRPr="007D38FF" w:rsidRDefault="002A3E66">
      <w:pPr>
        <w:spacing w:after="0" w:line="240" w:lineRule="auto"/>
      </w:pPr>
      <w:r w:rsidRPr="007D38F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kzidenz-Grotesk Std Regular">
    <w:altName w:val="Calibri"/>
    <w:charset w:val="00"/>
    <w:family w:val="auto"/>
    <w:pitch w:val="default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3E0F9" w14:textId="1F8BF113" w:rsidR="00E72EDC" w:rsidRDefault="009C62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6AC388C" wp14:editId="046D68E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633387466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2D6D8" w14:textId="5B090764" w:rsidR="009C6228" w:rsidRPr="009C6228" w:rsidRDefault="009C6228" w:rsidP="009C62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C6228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C388C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4E52D6D8" w14:textId="5B090764" w:rsidR="009C6228" w:rsidRPr="009C6228" w:rsidRDefault="009C6228" w:rsidP="009C62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C6228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B25DB" w14:textId="44DC3160" w:rsidR="00D62EE1" w:rsidRPr="007D38FF" w:rsidRDefault="009C6228" w:rsidP="00D62EE1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5EFE53" wp14:editId="4B249DA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882531194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24C55B" w14:textId="23B3FE04" w:rsidR="009C6228" w:rsidRPr="009C6228" w:rsidRDefault="009C6228" w:rsidP="009C62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C6228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EFE53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3E24C55B" w14:textId="23B3FE04" w:rsidR="009C6228" w:rsidRPr="009C6228" w:rsidRDefault="009C6228" w:rsidP="009C62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C6228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2EE1" w:rsidRPr="007D38F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507186A" wp14:editId="4C40680F">
          <wp:extent cx="1956965" cy="724076"/>
          <wp:effectExtent l="0" t="0" r="5715" b="0"/>
          <wp:docPr id="1666698382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2EE1" w:rsidRPr="007D38FF">
      <w:ptab w:relativeTo="margin" w:alignment="center" w:leader="none"/>
    </w:r>
    <w:r w:rsidR="00D62EE1" w:rsidRPr="007D38FF">
      <w:ptab w:relativeTo="margin" w:alignment="right" w:leader="none"/>
    </w:r>
    <w:r w:rsidR="00D62EE1" w:rsidRPr="007D38F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5DE4E136" wp14:editId="30A0C5AF">
          <wp:extent cx="1918616" cy="796992"/>
          <wp:effectExtent l="0" t="0" r="0" b="0"/>
          <wp:docPr id="1308682058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2581D" w14:textId="77777777" w:rsidR="006C5CF2" w:rsidRPr="00415A26" w:rsidRDefault="006C5CF2" w:rsidP="006C5CF2">
    <w:pPr>
      <w:pStyle w:val="NoSpacing"/>
      <w:rPr>
        <w:sz w:val="16"/>
        <w:shd w:val="clear" w:color="auto" w:fill="FFFFFF"/>
        <w:lang w:val="fr-CA"/>
      </w:rPr>
    </w:pPr>
  </w:p>
  <w:p w14:paraId="2AEB3EAE" w14:textId="77777777" w:rsidR="006C5CF2" w:rsidRPr="00415A26" w:rsidRDefault="006C5CF2" w:rsidP="006C5CF2">
    <w:pPr>
      <w:pStyle w:val="NoSpacing"/>
      <w:rPr>
        <w:sz w:val="16"/>
        <w:lang w:val="fr-CA"/>
      </w:rPr>
    </w:pPr>
    <w:r w:rsidRPr="00415A26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319E70A0" w14:textId="64245604" w:rsidR="00164F2B" w:rsidRPr="006C5CF2" w:rsidRDefault="006C5CF2" w:rsidP="006C5CF2">
    <w:pPr>
      <w:rPr>
        <w:rFonts w:ascii="Times" w:hAnsi="Times"/>
        <w:sz w:val="16"/>
      </w:rPr>
    </w:pPr>
    <w:r w:rsidRPr="00415A26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EBD0B" w14:textId="5CC20C6E" w:rsidR="00D62EE1" w:rsidRPr="007D38FF" w:rsidRDefault="009C6228" w:rsidP="00D62EE1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63B938" wp14:editId="551BFB8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910664375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1E0AE" w14:textId="01953B99" w:rsidR="009C6228" w:rsidRPr="009C6228" w:rsidRDefault="009C6228" w:rsidP="009C62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C6228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3B93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3081E0AE" w14:textId="01953B99" w:rsidR="009C6228" w:rsidRPr="009C6228" w:rsidRDefault="009C6228" w:rsidP="009C62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C6228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2EE1" w:rsidRPr="007D38F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27FAAD7" wp14:editId="56C9D43E">
          <wp:extent cx="1956965" cy="724076"/>
          <wp:effectExtent l="0" t="0" r="5715" b="0"/>
          <wp:docPr id="2090549946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2EE1" w:rsidRPr="007D38FF">
      <w:ptab w:relativeTo="margin" w:alignment="center" w:leader="none"/>
    </w:r>
    <w:r w:rsidR="00D62EE1" w:rsidRPr="007D38FF">
      <w:ptab w:relativeTo="margin" w:alignment="right" w:leader="none"/>
    </w:r>
    <w:r w:rsidR="00D62EE1" w:rsidRPr="007D38F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7E03C12" wp14:editId="106D4773">
          <wp:extent cx="1918616" cy="796992"/>
          <wp:effectExtent l="0" t="0" r="0" b="0"/>
          <wp:docPr id="837970026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DB9FB1" w14:textId="77777777" w:rsidR="006C5CF2" w:rsidRPr="00415A26" w:rsidRDefault="006C5CF2" w:rsidP="006C5CF2">
    <w:pPr>
      <w:pStyle w:val="NoSpacing"/>
      <w:rPr>
        <w:sz w:val="16"/>
        <w:shd w:val="clear" w:color="auto" w:fill="FFFFFF"/>
        <w:lang w:val="fr-CA"/>
      </w:rPr>
    </w:pPr>
  </w:p>
  <w:p w14:paraId="108A4EC0" w14:textId="77777777" w:rsidR="006C5CF2" w:rsidRPr="00415A26" w:rsidRDefault="006C5CF2" w:rsidP="006C5CF2">
    <w:pPr>
      <w:pStyle w:val="NoSpacing"/>
      <w:rPr>
        <w:sz w:val="16"/>
        <w:lang w:val="fr-CA"/>
      </w:rPr>
    </w:pPr>
    <w:r w:rsidRPr="00415A26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553E0B07" w14:textId="0DCA0EBC" w:rsidR="00B46374" w:rsidRPr="006C5CF2" w:rsidRDefault="006C5CF2" w:rsidP="006C5CF2">
    <w:pPr>
      <w:rPr>
        <w:rFonts w:ascii="Times" w:hAnsi="Times"/>
        <w:sz w:val="16"/>
      </w:rPr>
    </w:pPr>
    <w:r w:rsidRPr="00415A26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C02D9" w14:textId="77777777" w:rsidR="002A3E66" w:rsidRPr="007D38FF" w:rsidRDefault="002A3E66">
      <w:pPr>
        <w:spacing w:after="0" w:line="240" w:lineRule="auto"/>
      </w:pPr>
      <w:r w:rsidRPr="007D38FF">
        <w:separator/>
      </w:r>
    </w:p>
  </w:footnote>
  <w:footnote w:type="continuationSeparator" w:id="0">
    <w:p w14:paraId="7E03E34B" w14:textId="77777777" w:rsidR="002A3E66" w:rsidRPr="007D38FF" w:rsidRDefault="002A3E66">
      <w:pPr>
        <w:spacing w:after="0" w:line="240" w:lineRule="auto"/>
      </w:pPr>
      <w:r w:rsidRPr="007D38F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F8E3A" w14:textId="4E686A1B" w:rsidR="00E72EDC" w:rsidRDefault="009C62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BB6DB8" wp14:editId="0A2808A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588950551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75244" w14:textId="06ABDC1D" w:rsidR="009C6228" w:rsidRPr="009C6228" w:rsidRDefault="009C6228" w:rsidP="009C62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C6228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B6DB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71C75244" w14:textId="06ABDC1D" w:rsidR="009C6228" w:rsidRPr="009C6228" w:rsidRDefault="009C6228" w:rsidP="009C62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C6228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5F97" w14:textId="0B9D51F6" w:rsidR="001B657E" w:rsidRPr="007D38FF" w:rsidRDefault="009C6228" w:rsidP="00D62EE1">
    <w:pPr>
      <w:pStyle w:val="Header"/>
    </w:pPr>
    <w:bookmarkStart w:id="64" w:name="lt_pId001"/>
    <w:bookmarkStart w:id="65" w:name="_Hlk154050040"/>
    <w:bookmarkStart w:id="66" w:name="_Hlk154050041"/>
    <w:r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5DF8AD" wp14:editId="410A8D6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446640565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A52D5" w14:textId="18D86795" w:rsidR="009C6228" w:rsidRPr="009C6228" w:rsidRDefault="009C6228" w:rsidP="009C62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C6228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DF8A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1CCA52D5" w14:textId="18D86795" w:rsidR="009C6228" w:rsidRPr="009C6228" w:rsidRDefault="009C6228" w:rsidP="009C62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C6228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2EE1" w:rsidRPr="007D38FF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64"/>
    <w:bookmarkEnd w:id="65"/>
    <w:bookmarkEnd w:id="6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EBD28" w14:textId="5726C709" w:rsidR="00D309D9" w:rsidRPr="007D38FF" w:rsidRDefault="00C60E0B" w:rsidP="00D907B5">
    <w:pPr>
      <w:spacing w:after="0"/>
      <w:jc w:val="center"/>
      <w:rPr>
        <w:rFonts w:ascii="Arial" w:hAnsi="Arial" w:cs="Arial"/>
        <w:b/>
        <w:color w:val="808080"/>
        <w:sz w:val="52"/>
        <w:szCs w:val="52"/>
      </w:rPr>
    </w:pPr>
    <w:r>
      <w:rPr>
        <w:noProof/>
      </w:rPr>
      <w:drawing>
        <wp:inline distT="0" distB="0" distL="0" distR="0" wp14:anchorId="166778F9" wp14:editId="1A98B902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6B9406" w14:textId="19B8D798" w:rsidR="00BE3616" w:rsidRPr="007D38FF" w:rsidRDefault="00DB246C" w:rsidP="0051697C">
    <w:pPr>
      <w:spacing w:after="0"/>
      <w:jc w:val="center"/>
      <w:rPr>
        <w:rFonts w:ascii="Arial" w:hAnsi="Arial" w:cs="Arial"/>
        <w:sz w:val="52"/>
        <w:szCs w:val="52"/>
      </w:rPr>
    </w:pPr>
    <w:r w:rsidRPr="007D38FF">
      <w:rPr>
        <w:rFonts w:ascii="Arial" w:eastAsia="Akzidenz-Grotesk Std Regular" w:hAnsi="Arial" w:cs="Arial"/>
        <w:b/>
        <w:sz w:val="52"/>
        <w:szCs w:val="52"/>
        <w:lang w:eastAsia="en-CA"/>
      </w:rPr>
      <w:t>Exercice en cas d’ouragan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F27"/>
    <w:multiLevelType w:val="hybridMultilevel"/>
    <w:tmpl w:val="EE2EE678"/>
    <w:lvl w:ilvl="0" w:tplc="14C885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C702A0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6EB5A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F9CF5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803B5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C04A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4F0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BD2D49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092F2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B7E75"/>
    <w:multiLevelType w:val="multilevel"/>
    <w:tmpl w:val="F8BE53AC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 w15:restartNumberingAfterBreak="0">
    <w:nsid w:val="0AD00FA8"/>
    <w:multiLevelType w:val="multilevel"/>
    <w:tmpl w:val="BB7CF82C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0EC13507"/>
    <w:multiLevelType w:val="hybridMultilevel"/>
    <w:tmpl w:val="0510909E"/>
    <w:lvl w:ilvl="0" w:tplc="3A424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7A3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F1A51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C445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76811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A5A21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C0EA20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A2BF9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79CDD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5CB1E"/>
    <w:multiLevelType w:val="hybridMultilevel"/>
    <w:tmpl w:val="6FA6A382"/>
    <w:lvl w:ilvl="0" w:tplc="39DC2258">
      <w:start w:val="1"/>
      <w:numFmt w:val="decimal"/>
      <w:lvlText w:val="●"/>
      <w:lvlJc w:val="left"/>
      <w:pPr>
        <w:ind w:left="720" w:hanging="360"/>
      </w:pPr>
    </w:lvl>
    <w:lvl w:ilvl="1" w:tplc="D268633C">
      <w:start w:val="1"/>
      <w:numFmt w:val="lowerLetter"/>
      <w:lvlText w:val="%2."/>
      <w:lvlJc w:val="left"/>
      <w:pPr>
        <w:ind w:left="1440" w:hanging="360"/>
      </w:pPr>
    </w:lvl>
    <w:lvl w:ilvl="2" w:tplc="57E8F6DC">
      <w:start w:val="1"/>
      <w:numFmt w:val="lowerRoman"/>
      <w:lvlText w:val="%3."/>
      <w:lvlJc w:val="right"/>
      <w:pPr>
        <w:ind w:left="2160" w:hanging="180"/>
      </w:pPr>
    </w:lvl>
    <w:lvl w:ilvl="3" w:tplc="F282134C">
      <w:start w:val="1"/>
      <w:numFmt w:val="decimal"/>
      <w:lvlText w:val="%4."/>
      <w:lvlJc w:val="left"/>
      <w:pPr>
        <w:ind w:left="2880" w:hanging="360"/>
      </w:pPr>
    </w:lvl>
    <w:lvl w:ilvl="4" w:tplc="A1EECF3A">
      <w:start w:val="1"/>
      <w:numFmt w:val="lowerLetter"/>
      <w:lvlText w:val="%5."/>
      <w:lvlJc w:val="left"/>
      <w:pPr>
        <w:ind w:left="3600" w:hanging="360"/>
      </w:pPr>
    </w:lvl>
    <w:lvl w:ilvl="5" w:tplc="96BC4E16">
      <w:start w:val="1"/>
      <w:numFmt w:val="lowerRoman"/>
      <w:lvlText w:val="%6."/>
      <w:lvlJc w:val="right"/>
      <w:pPr>
        <w:ind w:left="4320" w:hanging="180"/>
      </w:pPr>
    </w:lvl>
    <w:lvl w:ilvl="6" w:tplc="2E7A602C">
      <w:start w:val="1"/>
      <w:numFmt w:val="decimal"/>
      <w:lvlText w:val="%7."/>
      <w:lvlJc w:val="left"/>
      <w:pPr>
        <w:ind w:left="5040" w:hanging="360"/>
      </w:pPr>
    </w:lvl>
    <w:lvl w:ilvl="7" w:tplc="11B2303E">
      <w:start w:val="1"/>
      <w:numFmt w:val="lowerLetter"/>
      <w:lvlText w:val="%8."/>
      <w:lvlJc w:val="left"/>
      <w:pPr>
        <w:ind w:left="5760" w:hanging="360"/>
      </w:pPr>
    </w:lvl>
    <w:lvl w:ilvl="8" w:tplc="FF588B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A375A"/>
    <w:multiLevelType w:val="hybridMultilevel"/>
    <w:tmpl w:val="6BB2F90A"/>
    <w:lvl w:ilvl="0" w:tplc="7E18ED1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9CF6F0B4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EBBC0D00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379CE06E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55A4C91E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F8D010F4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9D0A3758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740C917E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128CE95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2AC672A"/>
    <w:multiLevelType w:val="multilevel"/>
    <w:tmpl w:val="16BA25A4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7" w15:restartNumberingAfterBreak="0">
    <w:nsid w:val="273A0518"/>
    <w:multiLevelType w:val="hybridMultilevel"/>
    <w:tmpl w:val="9154AD56"/>
    <w:lvl w:ilvl="0" w:tplc="7EC2679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B09E46EE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70B41A1A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CC7069E6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4DC3E90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6E3C4B9A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D444AC28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14835E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CB9EF44C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7CA1EC4"/>
    <w:multiLevelType w:val="multilevel"/>
    <w:tmpl w:val="FF4CB954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9" w15:restartNumberingAfterBreak="0">
    <w:nsid w:val="2A5A75F3"/>
    <w:multiLevelType w:val="hybridMultilevel"/>
    <w:tmpl w:val="9A7865C8"/>
    <w:lvl w:ilvl="0" w:tplc="261C4E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2ED7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7884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9897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64C7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229A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1A40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AE65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107C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3761AF"/>
    <w:multiLevelType w:val="multilevel"/>
    <w:tmpl w:val="469671D8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1" w15:restartNumberingAfterBreak="0">
    <w:nsid w:val="401C3757"/>
    <w:multiLevelType w:val="hybridMultilevel"/>
    <w:tmpl w:val="95F099AC"/>
    <w:lvl w:ilvl="0" w:tplc="60365D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30496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D5E17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ACA2D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46C52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948D8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984CA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28A87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A7EE4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94755D"/>
    <w:multiLevelType w:val="multilevel"/>
    <w:tmpl w:val="EE96A422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3" w15:restartNumberingAfterBreak="0">
    <w:nsid w:val="484E2A53"/>
    <w:multiLevelType w:val="hybridMultilevel"/>
    <w:tmpl w:val="D378334C"/>
    <w:lvl w:ilvl="0" w:tplc="F198E8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E60B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9A91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26D1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142C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206C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D8A0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46B7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B25F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66367B"/>
    <w:multiLevelType w:val="multilevel"/>
    <w:tmpl w:val="A5900E2E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15" w15:restartNumberingAfterBreak="0">
    <w:nsid w:val="49F7494D"/>
    <w:multiLevelType w:val="hybridMultilevel"/>
    <w:tmpl w:val="AF04D61C"/>
    <w:lvl w:ilvl="0" w:tplc="3C8060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404D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1AA8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1AE0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ACCB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1829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48D4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009B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18C0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6937E0"/>
    <w:multiLevelType w:val="hybridMultilevel"/>
    <w:tmpl w:val="95CAF114"/>
    <w:lvl w:ilvl="0" w:tplc="F3DCCA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898EE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A6006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9C5C0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DA4C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40003E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16213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5237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712B75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A76ED3"/>
    <w:multiLevelType w:val="multilevel"/>
    <w:tmpl w:val="A7340F6A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18" w15:restartNumberingAfterBreak="0">
    <w:nsid w:val="57A80A9E"/>
    <w:multiLevelType w:val="multilevel"/>
    <w:tmpl w:val="E6644A30"/>
    <w:lvl w:ilvl="0">
      <w:start w:val="1"/>
      <w:numFmt w:val="bullet"/>
      <w:lvlText w:val="●"/>
      <w:lvlJc w:val="left"/>
      <w:pPr>
        <w:ind w:left="1098" w:firstLine="73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18" w:firstLine="145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38" w:firstLine="217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58" w:firstLine="289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78" w:firstLine="361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98" w:firstLine="433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18" w:firstLine="505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38" w:firstLine="577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58" w:firstLine="6498"/>
      </w:pPr>
      <w:rPr>
        <w:rFonts w:ascii="Arial" w:eastAsia="Arial" w:hAnsi="Arial" w:cs="Arial"/>
      </w:rPr>
    </w:lvl>
  </w:abstractNum>
  <w:abstractNum w:abstractNumId="19" w15:restartNumberingAfterBreak="0">
    <w:nsid w:val="682B7866"/>
    <w:multiLevelType w:val="multilevel"/>
    <w:tmpl w:val="7DF4880A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20" w15:restartNumberingAfterBreak="0">
    <w:nsid w:val="6A0C0D57"/>
    <w:multiLevelType w:val="multilevel"/>
    <w:tmpl w:val="228A7BD6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1" w15:restartNumberingAfterBreak="0">
    <w:nsid w:val="6B9B709D"/>
    <w:multiLevelType w:val="multilevel"/>
    <w:tmpl w:val="32E4A1E8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22" w15:restartNumberingAfterBreak="0">
    <w:nsid w:val="6F83542E"/>
    <w:multiLevelType w:val="multilevel"/>
    <w:tmpl w:val="3AF89044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23" w15:restartNumberingAfterBreak="0">
    <w:nsid w:val="71644E96"/>
    <w:multiLevelType w:val="hybridMultilevel"/>
    <w:tmpl w:val="22EAE65A"/>
    <w:lvl w:ilvl="0" w:tplc="CF20B632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1DC6BF04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A4000294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3DA8B684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959AB998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75524014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C6567F7E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A9B06770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C2863C34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4" w15:restartNumberingAfterBreak="0">
    <w:nsid w:val="733E5235"/>
    <w:multiLevelType w:val="hybridMultilevel"/>
    <w:tmpl w:val="0584028E"/>
    <w:lvl w:ilvl="0" w:tplc="EBCC7A26">
      <w:start w:val="1"/>
      <w:numFmt w:val="bullet"/>
      <w:pStyle w:val="bulletlist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8B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8A5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E09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80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4C2E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07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62B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A2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67E6A"/>
    <w:multiLevelType w:val="multilevel"/>
    <w:tmpl w:val="05C4B24C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26" w15:restartNumberingAfterBreak="0">
    <w:nsid w:val="75631734"/>
    <w:multiLevelType w:val="hybridMultilevel"/>
    <w:tmpl w:val="DE1446BC"/>
    <w:lvl w:ilvl="0" w:tplc="EEBC27B2">
      <w:start w:val="1"/>
      <w:numFmt w:val="decimal"/>
      <w:lvlText w:val="●"/>
      <w:lvlJc w:val="left"/>
      <w:pPr>
        <w:ind w:left="720" w:hanging="360"/>
      </w:pPr>
    </w:lvl>
    <w:lvl w:ilvl="1" w:tplc="52F4C6C4">
      <w:start w:val="1"/>
      <w:numFmt w:val="lowerLetter"/>
      <w:lvlText w:val="%2."/>
      <w:lvlJc w:val="left"/>
      <w:pPr>
        <w:ind w:left="1440" w:hanging="360"/>
      </w:pPr>
    </w:lvl>
    <w:lvl w:ilvl="2" w:tplc="CEB6B4B6">
      <w:start w:val="1"/>
      <w:numFmt w:val="lowerRoman"/>
      <w:lvlText w:val="%3."/>
      <w:lvlJc w:val="right"/>
      <w:pPr>
        <w:ind w:left="2160" w:hanging="180"/>
      </w:pPr>
    </w:lvl>
    <w:lvl w:ilvl="3" w:tplc="20B07C34">
      <w:start w:val="1"/>
      <w:numFmt w:val="decimal"/>
      <w:lvlText w:val="%4."/>
      <w:lvlJc w:val="left"/>
      <w:pPr>
        <w:ind w:left="2880" w:hanging="360"/>
      </w:pPr>
    </w:lvl>
    <w:lvl w:ilvl="4" w:tplc="3CA4BC30">
      <w:start w:val="1"/>
      <w:numFmt w:val="lowerLetter"/>
      <w:lvlText w:val="%5."/>
      <w:lvlJc w:val="left"/>
      <w:pPr>
        <w:ind w:left="3600" w:hanging="360"/>
      </w:pPr>
    </w:lvl>
    <w:lvl w:ilvl="5" w:tplc="0BDAE5AE">
      <w:start w:val="1"/>
      <w:numFmt w:val="lowerRoman"/>
      <w:lvlText w:val="%6."/>
      <w:lvlJc w:val="right"/>
      <w:pPr>
        <w:ind w:left="4320" w:hanging="180"/>
      </w:pPr>
    </w:lvl>
    <w:lvl w:ilvl="6" w:tplc="0784CA4E">
      <w:start w:val="1"/>
      <w:numFmt w:val="decimal"/>
      <w:lvlText w:val="%7."/>
      <w:lvlJc w:val="left"/>
      <w:pPr>
        <w:ind w:left="5040" w:hanging="360"/>
      </w:pPr>
    </w:lvl>
    <w:lvl w:ilvl="7" w:tplc="A8C8917A">
      <w:start w:val="1"/>
      <w:numFmt w:val="lowerLetter"/>
      <w:lvlText w:val="%8."/>
      <w:lvlJc w:val="left"/>
      <w:pPr>
        <w:ind w:left="5760" w:hanging="360"/>
      </w:pPr>
    </w:lvl>
    <w:lvl w:ilvl="8" w:tplc="9C68B64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9231F"/>
    <w:multiLevelType w:val="hybridMultilevel"/>
    <w:tmpl w:val="44887330"/>
    <w:lvl w:ilvl="0" w:tplc="2320DC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CAC291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28234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568D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5CA83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B9633F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CA6D1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E567BE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3A48E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C724BA"/>
    <w:multiLevelType w:val="multilevel"/>
    <w:tmpl w:val="5B1CB5FA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num w:numId="1" w16cid:durableId="944773038">
    <w:abstractNumId w:val="4"/>
  </w:num>
  <w:num w:numId="2" w16cid:durableId="1519658819">
    <w:abstractNumId w:val="26"/>
  </w:num>
  <w:num w:numId="3" w16cid:durableId="1406756919">
    <w:abstractNumId w:val="27"/>
  </w:num>
  <w:num w:numId="4" w16cid:durableId="942568125">
    <w:abstractNumId w:val="24"/>
  </w:num>
  <w:num w:numId="5" w16cid:durableId="1614555886">
    <w:abstractNumId w:val="7"/>
  </w:num>
  <w:num w:numId="6" w16cid:durableId="116990332">
    <w:abstractNumId w:val="5"/>
  </w:num>
  <w:num w:numId="7" w16cid:durableId="1275676971">
    <w:abstractNumId w:val="9"/>
  </w:num>
  <w:num w:numId="8" w16cid:durableId="1495610639">
    <w:abstractNumId w:val="15"/>
  </w:num>
  <w:num w:numId="9" w16cid:durableId="747727994">
    <w:abstractNumId w:val="13"/>
  </w:num>
  <w:num w:numId="10" w16cid:durableId="1451316877">
    <w:abstractNumId w:val="23"/>
  </w:num>
  <w:num w:numId="11" w16cid:durableId="1322851247">
    <w:abstractNumId w:val="12"/>
  </w:num>
  <w:num w:numId="12" w16cid:durableId="293145687">
    <w:abstractNumId w:val="2"/>
  </w:num>
  <w:num w:numId="13" w16cid:durableId="97993018">
    <w:abstractNumId w:val="20"/>
  </w:num>
  <w:num w:numId="14" w16cid:durableId="1329360635">
    <w:abstractNumId w:val="16"/>
  </w:num>
  <w:num w:numId="15" w16cid:durableId="460344245">
    <w:abstractNumId w:val="1"/>
  </w:num>
  <w:num w:numId="16" w16cid:durableId="1607731665">
    <w:abstractNumId w:val="0"/>
  </w:num>
  <w:num w:numId="17" w16cid:durableId="1388799361">
    <w:abstractNumId w:val="10"/>
  </w:num>
  <w:num w:numId="18" w16cid:durableId="963657824">
    <w:abstractNumId w:val="11"/>
  </w:num>
  <w:num w:numId="19" w16cid:durableId="191847448">
    <w:abstractNumId w:val="3"/>
  </w:num>
  <w:num w:numId="20" w16cid:durableId="781270292">
    <w:abstractNumId w:val="21"/>
  </w:num>
  <w:num w:numId="21" w16cid:durableId="1365061654">
    <w:abstractNumId w:val="28"/>
  </w:num>
  <w:num w:numId="22" w16cid:durableId="18749567">
    <w:abstractNumId w:val="14"/>
  </w:num>
  <w:num w:numId="23" w16cid:durableId="1240598473">
    <w:abstractNumId w:val="22"/>
  </w:num>
  <w:num w:numId="24" w16cid:durableId="834493335">
    <w:abstractNumId w:val="18"/>
  </w:num>
  <w:num w:numId="25" w16cid:durableId="1575434971">
    <w:abstractNumId w:val="6"/>
  </w:num>
  <w:num w:numId="26" w16cid:durableId="601378278">
    <w:abstractNumId w:val="17"/>
  </w:num>
  <w:num w:numId="27" w16cid:durableId="570844595">
    <w:abstractNumId w:val="8"/>
  </w:num>
  <w:num w:numId="28" w16cid:durableId="1270821669">
    <w:abstractNumId w:val="25"/>
  </w:num>
  <w:num w:numId="29" w16cid:durableId="184354888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13D91"/>
    <w:rsid w:val="0002052B"/>
    <w:rsid w:val="000255E4"/>
    <w:rsid w:val="00030F2C"/>
    <w:rsid w:val="00033C3F"/>
    <w:rsid w:val="0003608F"/>
    <w:rsid w:val="0004187E"/>
    <w:rsid w:val="00044B27"/>
    <w:rsid w:val="00045D0C"/>
    <w:rsid w:val="00052D7A"/>
    <w:rsid w:val="0005398D"/>
    <w:rsid w:val="000552EB"/>
    <w:rsid w:val="00057545"/>
    <w:rsid w:val="00057FA3"/>
    <w:rsid w:val="00060D3C"/>
    <w:rsid w:val="000611F0"/>
    <w:rsid w:val="00065D88"/>
    <w:rsid w:val="00067558"/>
    <w:rsid w:val="000716E0"/>
    <w:rsid w:val="00071862"/>
    <w:rsid w:val="0008278C"/>
    <w:rsid w:val="00084EEE"/>
    <w:rsid w:val="000854D0"/>
    <w:rsid w:val="00090C04"/>
    <w:rsid w:val="00093BB0"/>
    <w:rsid w:val="00094D1A"/>
    <w:rsid w:val="00094D59"/>
    <w:rsid w:val="0009692C"/>
    <w:rsid w:val="000A4908"/>
    <w:rsid w:val="000A64D1"/>
    <w:rsid w:val="000A6635"/>
    <w:rsid w:val="000B14BA"/>
    <w:rsid w:val="000B4D41"/>
    <w:rsid w:val="000B557F"/>
    <w:rsid w:val="000C31DB"/>
    <w:rsid w:val="000C33B8"/>
    <w:rsid w:val="000C5007"/>
    <w:rsid w:val="000C5E3F"/>
    <w:rsid w:val="000D00BC"/>
    <w:rsid w:val="000D1667"/>
    <w:rsid w:val="000D21B4"/>
    <w:rsid w:val="000E3E17"/>
    <w:rsid w:val="000E48A0"/>
    <w:rsid w:val="000F144F"/>
    <w:rsid w:val="00101557"/>
    <w:rsid w:val="00112D8C"/>
    <w:rsid w:val="00114D60"/>
    <w:rsid w:val="00115756"/>
    <w:rsid w:val="00121111"/>
    <w:rsid w:val="001237E0"/>
    <w:rsid w:val="00125CB9"/>
    <w:rsid w:val="0013102F"/>
    <w:rsid w:val="001326D9"/>
    <w:rsid w:val="00134A15"/>
    <w:rsid w:val="00135C9B"/>
    <w:rsid w:val="001448C9"/>
    <w:rsid w:val="001509EA"/>
    <w:rsid w:val="00151D28"/>
    <w:rsid w:val="00151FD3"/>
    <w:rsid w:val="001541A6"/>
    <w:rsid w:val="001565E4"/>
    <w:rsid w:val="001626D5"/>
    <w:rsid w:val="001635E6"/>
    <w:rsid w:val="00164F2B"/>
    <w:rsid w:val="0017573F"/>
    <w:rsid w:val="00176F27"/>
    <w:rsid w:val="00186A0E"/>
    <w:rsid w:val="0019008F"/>
    <w:rsid w:val="00195CC1"/>
    <w:rsid w:val="001A0D01"/>
    <w:rsid w:val="001A4709"/>
    <w:rsid w:val="001B2695"/>
    <w:rsid w:val="001B32D9"/>
    <w:rsid w:val="001B4E72"/>
    <w:rsid w:val="001B657E"/>
    <w:rsid w:val="001B6855"/>
    <w:rsid w:val="001C0D92"/>
    <w:rsid w:val="001C3B4F"/>
    <w:rsid w:val="001C70AC"/>
    <w:rsid w:val="001E0C29"/>
    <w:rsid w:val="001E181A"/>
    <w:rsid w:val="001E277D"/>
    <w:rsid w:val="001E5821"/>
    <w:rsid w:val="001E7AF4"/>
    <w:rsid w:val="001F2397"/>
    <w:rsid w:val="001F3F86"/>
    <w:rsid w:val="001F5936"/>
    <w:rsid w:val="00207895"/>
    <w:rsid w:val="002123FC"/>
    <w:rsid w:val="002132F4"/>
    <w:rsid w:val="00214A93"/>
    <w:rsid w:val="0021563C"/>
    <w:rsid w:val="00216C0E"/>
    <w:rsid w:val="00223CC3"/>
    <w:rsid w:val="00227E1A"/>
    <w:rsid w:val="00231C84"/>
    <w:rsid w:val="002329E4"/>
    <w:rsid w:val="00233B49"/>
    <w:rsid w:val="00234057"/>
    <w:rsid w:val="00234800"/>
    <w:rsid w:val="00234F0B"/>
    <w:rsid w:val="0023771A"/>
    <w:rsid w:val="002441D2"/>
    <w:rsid w:val="00246A12"/>
    <w:rsid w:val="00246BCE"/>
    <w:rsid w:val="002476BF"/>
    <w:rsid w:val="00250C81"/>
    <w:rsid w:val="002566BE"/>
    <w:rsid w:val="00257DA0"/>
    <w:rsid w:val="002604B3"/>
    <w:rsid w:val="00263CCD"/>
    <w:rsid w:val="002656B9"/>
    <w:rsid w:val="00270D45"/>
    <w:rsid w:val="00285B57"/>
    <w:rsid w:val="0029119E"/>
    <w:rsid w:val="00295EDF"/>
    <w:rsid w:val="002975B2"/>
    <w:rsid w:val="002A3E66"/>
    <w:rsid w:val="002A557E"/>
    <w:rsid w:val="002B012B"/>
    <w:rsid w:val="002B44F5"/>
    <w:rsid w:val="002C174E"/>
    <w:rsid w:val="002C4A55"/>
    <w:rsid w:val="002C5B7F"/>
    <w:rsid w:val="002C5F5D"/>
    <w:rsid w:val="002D0939"/>
    <w:rsid w:val="002D171E"/>
    <w:rsid w:val="002D5067"/>
    <w:rsid w:val="002D6425"/>
    <w:rsid w:val="002E0086"/>
    <w:rsid w:val="002E2FEE"/>
    <w:rsid w:val="002E3668"/>
    <w:rsid w:val="002F05FA"/>
    <w:rsid w:val="002F0734"/>
    <w:rsid w:val="002F0DBD"/>
    <w:rsid w:val="002F5042"/>
    <w:rsid w:val="002F52CD"/>
    <w:rsid w:val="002F6C1B"/>
    <w:rsid w:val="00304B7E"/>
    <w:rsid w:val="00306A9F"/>
    <w:rsid w:val="00310BCB"/>
    <w:rsid w:val="0031171F"/>
    <w:rsid w:val="00315B07"/>
    <w:rsid w:val="00315D50"/>
    <w:rsid w:val="003174D9"/>
    <w:rsid w:val="00323242"/>
    <w:rsid w:val="00325B31"/>
    <w:rsid w:val="003270D7"/>
    <w:rsid w:val="003345E5"/>
    <w:rsid w:val="00335846"/>
    <w:rsid w:val="0034045D"/>
    <w:rsid w:val="0034097A"/>
    <w:rsid w:val="00340A17"/>
    <w:rsid w:val="00340BE1"/>
    <w:rsid w:val="00344CAD"/>
    <w:rsid w:val="00357585"/>
    <w:rsid w:val="00360657"/>
    <w:rsid w:val="003650EF"/>
    <w:rsid w:val="00371133"/>
    <w:rsid w:val="003720AE"/>
    <w:rsid w:val="00372C99"/>
    <w:rsid w:val="00373F19"/>
    <w:rsid w:val="0037780D"/>
    <w:rsid w:val="003802A6"/>
    <w:rsid w:val="00382892"/>
    <w:rsid w:val="00383867"/>
    <w:rsid w:val="0038715C"/>
    <w:rsid w:val="00397DF9"/>
    <w:rsid w:val="003A0998"/>
    <w:rsid w:val="003A0BD8"/>
    <w:rsid w:val="003A26B1"/>
    <w:rsid w:val="003A4B25"/>
    <w:rsid w:val="003A57FC"/>
    <w:rsid w:val="003A5B2D"/>
    <w:rsid w:val="003A5CD6"/>
    <w:rsid w:val="003A676F"/>
    <w:rsid w:val="003B472F"/>
    <w:rsid w:val="003B5818"/>
    <w:rsid w:val="003C02CC"/>
    <w:rsid w:val="003C0DD2"/>
    <w:rsid w:val="003C1296"/>
    <w:rsid w:val="003C313A"/>
    <w:rsid w:val="003C3CD4"/>
    <w:rsid w:val="003C7B0F"/>
    <w:rsid w:val="003D61BD"/>
    <w:rsid w:val="003E20E4"/>
    <w:rsid w:val="003F0274"/>
    <w:rsid w:val="003F0422"/>
    <w:rsid w:val="003F242D"/>
    <w:rsid w:val="003F552C"/>
    <w:rsid w:val="0040036F"/>
    <w:rsid w:val="00401EE7"/>
    <w:rsid w:val="00402562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200B"/>
    <w:rsid w:val="00433DDB"/>
    <w:rsid w:val="004448FF"/>
    <w:rsid w:val="004469D1"/>
    <w:rsid w:val="00450B48"/>
    <w:rsid w:val="00451488"/>
    <w:rsid w:val="004564A1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A5010"/>
    <w:rsid w:val="004B4990"/>
    <w:rsid w:val="004B506A"/>
    <w:rsid w:val="004B65BE"/>
    <w:rsid w:val="004C03F8"/>
    <w:rsid w:val="004C59C8"/>
    <w:rsid w:val="004D5A90"/>
    <w:rsid w:val="004E0928"/>
    <w:rsid w:val="004E122D"/>
    <w:rsid w:val="004E520B"/>
    <w:rsid w:val="004F06F5"/>
    <w:rsid w:val="004F0B05"/>
    <w:rsid w:val="004F1F06"/>
    <w:rsid w:val="004F7ED3"/>
    <w:rsid w:val="00500EEF"/>
    <w:rsid w:val="00505E00"/>
    <w:rsid w:val="00511DE9"/>
    <w:rsid w:val="00512075"/>
    <w:rsid w:val="00514857"/>
    <w:rsid w:val="0051697C"/>
    <w:rsid w:val="005241BE"/>
    <w:rsid w:val="00525F5C"/>
    <w:rsid w:val="00535D24"/>
    <w:rsid w:val="00537303"/>
    <w:rsid w:val="00540945"/>
    <w:rsid w:val="005420BC"/>
    <w:rsid w:val="00550243"/>
    <w:rsid w:val="005549AC"/>
    <w:rsid w:val="00554E65"/>
    <w:rsid w:val="00565943"/>
    <w:rsid w:val="00570008"/>
    <w:rsid w:val="00571040"/>
    <w:rsid w:val="00573688"/>
    <w:rsid w:val="00575A07"/>
    <w:rsid w:val="00575A5D"/>
    <w:rsid w:val="00575E10"/>
    <w:rsid w:val="00580B77"/>
    <w:rsid w:val="005836BC"/>
    <w:rsid w:val="00583BE0"/>
    <w:rsid w:val="00586035"/>
    <w:rsid w:val="00586381"/>
    <w:rsid w:val="00590749"/>
    <w:rsid w:val="00594C92"/>
    <w:rsid w:val="005A0A43"/>
    <w:rsid w:val="005A4E5E"/>
    <w:rsid w:val="005A64FA"/>
    <w:rsid w:val="005A6B42"/>
    <w:rsid w:val="005B06A5"/>
    <w:rsid w:val="005B299B"/>
    <w:rsid w:val="005B48B1"/>
    <w:rsid w:val="005B55FC"/>
    <w:rsid w:val="005B6A4C"/>
    <w:rsid w:val="005C0230"/>
    <w:rsid w:val="005C57E2"/>
    <w:rsid w:val="005D5A2B"/>
    <w:rsid w:val="005D6867"/>
    <w:rsid w:val="005E334E"/>
    <w:rsid w:val="005E5244"/>
    <w:rsid w:val="005E6EAF"/>
    <w:rsid w:val="005F2467"/>
    <w:rsid w:val="005F3A8A"/>
    <w:rsid w:val="005F755D"/>
    <w:rsid w:val="00602913"/>
    <w:rsid w:val="00602CE6"/>
    <w:rsid w:val="00605E8E"/>
    <w:rsid w:val="006124B9"/>
    <w:rsid w:val="00612E3D"/>
    <w:rsid w:val="006155EB"/>
    <w:rsid w:val="00617A45"/>
    <w:rsid w:val="006201CA"/>
    <w:rsid w:val="00623C29"/>
    <w:rsid w:val="00627380"/>
    <w:rsid w:val="00631ADC"/>
    <w:rsid w:val="006324D6"/>
    <w:rsid w:val="00646D26"/>
    <w:rsid w:val="00647957"/>
    <w:rsid w:val="006500D4"/>
    <w:rsid w:val="00650B3C"/>
    <w:rsid w:val="0065770D"/>
    <w:rsid w:val="006601B2"/>
    <w:rsid w:val="00665D4F"/>
    <w:rsid w:val="006737F2"/>
    <w:rsid w:val="006758A8"/>
    <w:rsid w:val="00676181"/>
    <w:rsid w:val="006806A3"/>
    <w:rsid w:val="00694515"/>
    <w:rsid w:val="00696570"/>
    <w:rsid w:val="006A018F"/>
    <w:rsid w:val="006A3EEC"/>
    <w:rsid w:val="006B5085"/>
    <w:rsid w:val="006B569F"/>
    <w:rsid w:val="006B615B"/>
    <w:rsid w:val="006C2E09"/>
    <w:rsid w:val="006C5CF2"/>
    <w:rsid w:val="006D04A1"/>
    <w:rsid w:val="006D4447"/>
    <w:rsid w:val="006E058E"/>
    <w:rsid w:val="006E147B"/>
    <w:rsid w:val="006E2AFA"/>
    <w:rsid w:val="006E5557"/>
    <w:rsid w:val="006E5C1F"/>
    <w:rsid w:val="006E6E69"/>
    <w:rsid w:val="006F3BB4"/>
    <w:rsid w:val="006F4EEE"/>
    <w:rsid w:val="006F5AE8"/>
    <w:rsid w:val="00702D5A"/>
    <w:rsid w:val="00704041"/>
    <w:rsid w:val="0070470E"/>
    <w:rsid w:val="00705056"/>
    <w:rsid w:val="007128F0"/>
    <w:rsid w:val="00715F7E"/>
    <w:rsid w:val="00717976"/>
    <w:rsid w:val="007255EE"/>
    <w:rsid w:val="00730325"/>
    <w:rsid w:val="007341F3"/>
    <w:rsid w:val="007361E7"/>
    <w:rsid w:val="007376EC"/>
    <w:rsid w:val="00742398"/>
    <w:rsid w:val="00745C61"/>
    <w:rsid w:val="007471F9"/>
    <w:rsid w:val="0076061E"/>
    <w:rsid w:val="00763E67"/>
    <w:rsid w:val="0076446C"/>
    <w:rsid w:val="00771DBC"/>
    <w:rsid w:val="0077236D"/>
    <w:rsid w:val="0077573C"/>
    <w:rsid w:val="007822AC"/>
    <w:rsid w:val="00784682"/>
    <w:rsid w:val="00785FF5"/>
    <w:rsid w:val="00791EC7"/>
    <w:rsid w:val="00794DFD"/>
    <w:rsid w:val="007959E4"/>
    <w:rsid w:val="007A49E3"/>
    <w:rsid w:val="007A65EC"/>
    <w:rsid w:val="007C0D0B"/>
    <w:rsid w:val="007C22E6"/>
    <w:rsid w:val="007D16CC"/>
    <w:rsid w:val="007D317A"/>
    <w:rsid w:val="007D38FF"/>
    <w:rsid w:val="007E45B2"/>
    <w:rsid w:val="007F03A9"/>
    <w:rsid w:val="007F1671"/>
    <w:rsid w:val="007F1FB3"/>
    <w:rsid w:val="007F3E41"/>
    <w:rsid w:val="00800BD6"/>
    <w:rsid w:val="00801B81"/>
    <w:rsid w:val="0080263D"/>
    <w:rsid w:val="00807C8E"/>
    <w:rsid w:val="00812BA0"/>
    <w:rsid w:val="00814E1B"/>
    <w:rsid w:val="00815A8F"/>
    <w:rsid w:val="008177F5"/>
    <w:rsid w:val="00817A3A"/>
    <w:rsid w:val="008242DF"/>
    <w:rsid w:val="00824D89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713A5"/>
    <w:rsid w:val="0088152A"/>
    <w:rsid w:val="0088168C"/>
    <w:rsid w:val="008840FD"/>
    <w:rsid w:val="00886929"/>
    <w:rsid w:val="008900B0"/>
    <w:rsid w:val="00890E02"/>
    <w:rsid w:val="0089134E"/>
    <w:rsid w:val="00892DA1"/>
    <w:rsid w:val="008A0942"/>
    <w:rsid w:val="008A5877"/>
    <w:rsid w:val="008B0C9D"/>
    <w:rsid w:val="008B646A"/>
    <w:rsid w:val="008C48DF"/>
    <w:rsid w:val="008C68B8"/>
    <w:rsid w:val="008D0CD8"/>
    <w:rsid w:val="008D1F9F"/>
    <w:rsid w:val="008D4B53"/>
    <w:rsid w:val="008D5487"/>
    <w:rsid w:val="008E2800"/>
    <w:rsid w:val="008E4B3D"/>
    <w:rsid w:val="008E6C35"/>
    <w:rsid w:val="008E7F59"/>
    <w:rsid w:val="008E7FB3"/>
    <w:rsid w:val="008F0191"/>
    <w:rsid w:val="008F05C0"/>
    <w:rsid w:val="008F25D8"/>
    <w:rsid w:val="008F3C8A"/>
    <w:rsid w:val="008F514A"/>
    <w:rsid w:val="008F5FAB"/>
    <w:rsid w:val="0090086E"/>
    <w:rsid w:val="00901D0D"/>
    <w:rsid w:val="009041FC"/>
    <w:rsid w:val="00905C74"/>
    <w:rsid w:val="00911BD3"/>
    <w:rsid w:val="00912FCE"/>
    <w:rsid w:val="00915473"/>
    <w:rsid w:val="00915C01"/>
    <w:rsid w:val="00917D3C"/>
    <w:rsid w:val="00920B88"/>
    <w:rsid w:val="0092376F"/>
    <w:rsid w:val="00935D6E"/>
    <w:rsid w:val="00937F6F"/>
    <w:rsid w:val="00943E5F"/>
    <w:rsid w:val="009500F8"/>
    <w:rsid w:val="0095313E"/>
    <w:rsid w:val="009531B2"/>
    <w:rsid w:val="00956329"/>
    <w:rsid w:val="00957A48"/>
    <w:rsid w:val="00960218"/>
    <w:rsid w:val="009619F8"/>
    <w:rsid w:val="009663FD"/>
    <w:rsid w:val="0096734B"/>
    <w:rsid w:val="009700FD"/>
    <w:rsid w:val="00973362"/>
    <w:rsid w:val="00982709"/>
    <w:rsid w:val="00982A3A"/>
    <w:rsid w:val="00984F37"/>
    <w:rsid w:val="009856D3"/>
    <w:rsid w:val="00985A3D"/>
    <w:rsid w:val="00985C34"/>
    <w:rsid w:val="00987B0E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28"/>
    <w:rsid w:val="009C628D"/>
    <w:rsid w:val="009C7948"/>
    <w:rsid w:val="009D0E81"/>
    <w:rsid w:val="009D3EC7"/>
    <w:rsid w:val="009D4727"/>
    <w:rsid w:val="009D5047"/>
    <w:rsid w:val="009E47E7"/>
    <w:rsid w:val="009F056F"/>
    <w:rsid w:val="00A11B81"/>
    <w:rsid w:val="00A14BB1"/>
    <w:rsid w:val="00A165F3"/>
    <w:rsid w:val="00A23600"/>
    <w:rsid w:val="00A2519C"/>
    <w:rsid w:val="00A2531D"/>
    <w:rsid w:val="00A25A3A"/>
    <w:rsid w:val="00A31E87"/>
    <w:rsid w:val="00A336B4"/>
    <w:rsid w:val="00A36AAC"/>
    <w:rsid w:val="00A4245C"/>
    <w:rsid w:val="00A55380"/>
    <w:rsid w:val="00A57C38"/>
    <w:rsid w:val="00A60B2C"/>
    <w:rsid w:val="00A61C5B"/>
    <w:rsid w:val="00A63046"/>
    <w:rsid w:val="00A66891"/>
    <w:rsid w:val="00A672F0"/>
    <w:rsid w:val="00A67417"/>
    <w:rsid w:val="00A7130D"/>
    <w:rsid w:val="00A71E39"/>
    <w:rsid w:val="00A72995"/>
    <w:rsid w:val="00A75506"/>
    <w:rsid w:val="00A759FD"/>
    <w:rsid w:val="00A76602"/>
    <w:rsid w:val="00A771FA"/>
    <w:rsid w:val="00A83B63"/>
    <w:rsid w:val="00A83FEE"/>
    <w:rsid w:val="00A86000"/>
    <w:rsid w:val="00A8619D"/>
    <w:rsid w:val="00A932EB"/>
    <w:rsid w:val="00A963E0"/>
    <w:rsid w:val="00AA2594"/>
    <w:rsid w:val="00AA26F2"/>
    <w:rsid w:val="00AA4AE4"/>
    <w:rsid w:val="00AA4B6C"/>
    <w:rsid w:val="00AA5CD0"/>
    <w:rsid w:val="00AB1FA0"/>
    <w:rsid w:val="00AB6E76"/>
    <w:rsid w:val="00AC6AEF"/>
    <w:rsid w:val="00AD42BB"/>
    <w:rsid w:val="00AE2293"/>
    <w:rsid w:val="00AE2E28"/>
    <w:rsid w:val="00AE635A"/>
    <w:rsid w:val="00AE7657"/>
    <w:rsid w:val="00AF206E"/>
    <w:rsid w:val="00AF283D"/>
    <w:rsid w:val="00AF2B49"/>
    <w:rsid w:val="00AF5586"/>
    <w:rsid w:val="00AF6267"/>
    <w:rsid w:val="00B00F98"/>
    <w:rsid w:val="00B029CA"/>
    <w:rsid w:val="00B03EB6"/>
    <w:rsid w:val="00B066B4"/>
    <w:rsid w:val="00B119E1"/>
    <w:rsid w:val="00B22DEC"/>
    <w:rsid w:val="00B234D3"/>
    <w:rsid w:val="00B23C49"/>
    <w:rsid w:val="00B23F2D"/>
    <w:rsid w:val="00B265DB"/>
    <w:rsid w:val="00B276B6"/>
    <w:rsid w:val="00B318E5"/>
    <w:rsid w:val="00B320D8"/>
    <w:rsid w:val="00B4009B"/>
    <w:rsid w:val="00B44411"/>
    <w:rsid w:val="00B46374"/>
    <w:rsid w:val="00B52790"/>
    <w:rsid w:val="00B60411"/>
    <w:rsid w:val="00B604CB"/>
    <w:rsid w:val="00B6486C"/>
    <w:rsid w:val="00B662AD"/>
    <w:rsid w:val="00B81836"/>
    <w:rsid w:val="00B82F1B"/>
    <w:rsid w:val="00B836D5"/>
    <w:rsid w:val="00B86957"/>
    <w:rsid w:val="00B91996"/>
    <w:rsid w:val="00B96F6B"/>
    <w:rsid w:val="00B97636"/>
    <w:rsid w:val="00BA0AC2"/>
    <w:rsid w:val="00BA32E2"/>
    <w:rsid w:val="00BA3AB6"/>
    <w:rsid w:val="00BA513E"/>
    <w:rsid w:val="00BA5C1C"/>
    <w:rsid w:val="00BA761D"/>
    <w:rsid w:val="00BB0EF2"/>
    <w:rsid w:val="00BB3083"/>
    <w:rsid w:val="00BC2694"/>
    <w:rsid w:val="00BC3088"/>
    <w:rsid w:val="00BC38BC"/>
    <w:rsid w:val="00BD06ED"/>
    <w:rsid w:val="00BD0BA7"/>
    <w:rsid w:val="00BD1BBA"/>
    <w:rsid w:val="00BD2F53"/>
    <w:rsid w:val="00BD6566"/>
    <w:rsid w:val="00BD6FAA"/>
    <w:rsid w:val="00BE3616"/>
    <w:rsid w:val="00BF2142"/>
    <w:rsid w:val="00BF362D"/>
    <w:rsid w:val="00C0240A"/>
    <w:rsid w:val="00C07C62"/>
    <w:rsid w:val="00C14D52"/>
    <w:rsid w:val="00C178CB"/>
    <w:rsid w:val="00C2453B"/>
    <w:rsid w:val="00C24AB1"/>
    <w:rsid w:val="00C268E2"/>
    <w:rsid w:val="00C307E5"/>
    <w:rsid w:val="00C320B4"/>
    <w:rsid w:val="00C34DD6"/>
    <w:rsid w:val="00C404CB"/>
    <w:rsid w:val="00C42729"/>
    <w:rsid w:val="00C459CA"/>
    <w:rsid w:val="00C4708F"/>
    <w:rsid w:val="00C522C8"/>
    <w:rsid w:val="00C52B69"/>
    <w:rsid w:val="00C54E41"/>
    <w:rsid w:val="00C60E0B"/>
    <w:rsid w:val="00C629DA"/>
    <w:rsid w:val="00C63C74"/>
    <w:rsid w:val="00C64C20"/>
    <w:rsid w:val="00C70442"/>
    <w:rsid w:val="00C754DB"/>
    <w:rsid w:val="00C760C3"/>
    <w:rsid w:val="00C77D94"/>
    <w:rsid w:val="00C872D6"/>
    <w:rsid w:val="00C9092D"/>
    <w:rsid w:val="00C921B2"/>
    <w:rsid w:val="00C9250D"/>
    <w:rsid w:val="00CA7526"/>
    <w:rsid w:val="00CB4BFE"/>
    <w:rsid w:val="00CC045E"/>
    <w:rsid w:val="00CC403B"/>
    <w:rsid w:val="00CC696A"/>
    <w:rsid w:val="00CD164D"/>
    <w:rsid w:val="00CD2393"/>
    <w:rsid w:val="00CD5098"/>
    <w:rsid w:val="00CD6804"/>
    <w:rsid w:val="00CD6B8A"/>
    <w:rsid w:val="00CE6780"/>
    <w:rsid w:val="00CF0D76"/>
    <w:rsid w:val="00CF1998"/>
    <w:rsid w:val="00CF3A6B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09D9"/>
    <w:rsid w:val="00D33177"/>
    <w:rsid w:val="00D346E9"/>
    <w:rsid w:val="00D34F35"/>
    <w:rsid w:val="00D407BB"/>
    <w:rsid w:val="00D42505"/>
    <w:rsid w:val="00D456D1"/>
    <w:rsid w:val="00D45D80"/>
    <w:rsid w:val="00D46529"/>
    <w:rsid w:val="00D477F3"/>
    <w:rsid w:val="00D47F38"/>
    <w:rsid w:val="00D531E2"/>
    <w:rsid w:val="00D55178"/>
    <w:rsid w:val="00D55CFC"/>
    <w:rsid w:val="00D61741"/>
    <w:rsid w:val="00D6231D"/>
    <w:rsid w:val="00D62EE1"/>
    <w:rsid w:val="00D65F25"/>
    <w:rsid w:val="00D73243"/>
    <w:rsid w:val="00D77374"/>
    <w:rsid w:val="00D8581E"/>
    <w:rsid w:val="00D85B23"/>
    <w:rsid w:val="00D85DFB"/>
    <w:rsid w:val="00D90063"/>
    <w:rsid w:val="00D907B5"/>
    <w:rsid w:val="00D928FF"/>
    <w:rsid w:val="00D92921"/>
    <w:rsid w:val="00D953C5"/>
    <w:rsid w:val="00D96465"/>
    <w:rsid w:val="00DA2A32"/>
    <w:rsid w:val="00DA4105"/>
    <w:rsid w:val="00DA6CA4"/>
    <w:rsid w:val="00DB1373"/>
    <w:rsid w:val="00DB246C"/>
    <w:rsid w:val="00DB3054"/>
    <w:rsid w:val="00DB3A45"/>
    <w:rsid w:val="00DB4A50"/>
    <w:rsid w:val="00DC0271"/>
    <w:rsid w:val="00DC0B49"/>
    <w:rsid w:val="00DC0DA0"/>
    <w:rsid w:val="00DD405A"/>
    <w:rsid w:val="00DD62CC"/>
    <w:rsid w:val="00DE2AC8"/>
    <w:rsid w:val="00DE3A6C"/>
    <w:rsid w:val="00DE7503"/>
    <w:rsid w:val="00DF0547"/>
    <w:rsid w:val="00DF0C73"/>
    <w:rsid w:val="00DF25BE"/>
    <w:rsid w:val="00DF5F73"/>
    <w:rsid w:val="00E01910"/>
    <w:rsid w:val="00E13BBE"/>
    <w:rsid w:val="00E13CA7"/>
    <w:rsid w:val="00E13E42"/>
    <w:rsid w:val="00E163C5"/>
    <w:rsid w:val="00E205D9"/>
    <w:rsid w:val="00E2141C"/>
    <w:rsid w:val="00E226D4"/>
    <w:rsid w:val="00E22F99"/>
    <w:rsid w:val="00E23E01"/>
    <w:rsid w:val="00E246AB"/>
    <w:rsid w:val="00E26A91"/>
    <w:rsid w:val="00E26CA8"/>
    <w:rsid w:val="00E3204E"/>
    <w:rsid w:val="00E33882"/>
    <w:rsid w:val="00E34647"/>
    <w:rsid w:val="00E35C3A"/>
    <w:rsid w:val="00E3680A"/>
    <w:rsid w:val="00E43B15"/>
    <w:rsid w:val="00E46187"/>
    <w:rsid w:val="00E464B1"/>
    <w:rsid w:val="00E54543"/>
    <w:rsid w:val="00E55C8E"/>
    <w:rsid w:val="00E602D9"/>
    <w:rsid w:val="00E60C52"/>
    <w:rsid w:val="00E620D6"/>
    <w:rsid w:val="00E64625"/>
    <w:rsid w:val="00E6609A"/>
    <w:rsid w:val="00E70455"/>
    <w:rsid w:val="00E72042"/>
    <w:rsid w:val="00E72EDC"/>
    <w:rsid w:val="00E74E75"/>
    <w:rsid w:val="00E76B28"/>
    <w:rsid w:val="00E82AAC"/>
    <w:rsid w:val="00E838A3"/>
    <w:rsid w:val="00E94E9C"/>
    <w:rsid w:val="00E97FDC"/>
    <w:rsid w:val="00EA417B"/>
    <w:rsid w:val="00EA46BC"/>
    <w:rsid w:val="00EB5B3D"/>
    <w:rsid w:val="00EB7A57"/>
    <w:rsid w:val="00EC3247"/>
    <w:rsid w:val="00EC4FF4"/>
    <w:rsid w:val="00EC7869"/>
    <w:rsid w:val="00ED168D"/>
    <w:rsid w:val="00ED2443"/>
    <w:rsid w:val="00EE2C38"/>
    <w:rsid w:val="00EE5794"/>
    <w:rsid w:val="00EE7275"/>
    <w:rsid w:val="00F015AB"/>
    <w:rsid w:val="00F052CE"/>
    <w:rsid w:val="00F16F21"/>
    <w:rsid w:val="00F20C4A"/>
    <w:rsid w:val="00F213A8"/>
    <w:rsid w:val="00F32187"/>
    <w:rsid w:val="00F326E4"/>
    <w:rsid w:val="00F34598"/>
    <w:rsid w:val="00F34B03"/>
    <w:rsid w:val="00F35B05"/>
    <w:rsid w:val="00F4037D"/>
    <w:rsid w:val="00F41E17"/>
    <w:rsid w:val="00F42B24"/>
    <w:rsid w:val="00F43533"/>
    <w:rsid w:val="00F43B46"/>
    <w:rsid w:val="00F43E02"/>
    <w:rsid w:val="00F43ECF"/>
    <w:rsid w:val="00F4459F"/>
    <w:rsid w:val="00F50DB0"/>
    <w:rsid w:val="00F530FA"/>
    <w:rsid w:val="00F53153"/>
    <w:rsid w:val="00F67CCD"/>
    <w:rsid w:val="00F67ECA"/>
    <w:rsid w:val="00F7023F"/>
    <w:rsid w:val="00F72798"/>
    <w:rsid w:val="00F72AA8"/>
    <w:rsid w:val="00F73C10"/>
    <w:rsid w:val="00F82A6F"/>
    <w:rsid w:val="00F82BAB"/>
    <w:rsid w:val="00F83708"/>
    <w:rsid w:val="00F84B4C"/>
    <w:rsid w:val="00F906D4"/>
    <w:rsid w:val="00F91397"/>
    <w:rsid w:val="00F91E0B"/>
    <w:rsid w:val="00F92289"/>
    <w:rsid w:val="00F9379C"/>
    <w:rsid w:val="00F9711F"/>
    <w:rsid w:val="00F97F61"/>
    <w:rsid w:val="00FA1B47"/>
    <w:rsid w:val="00FA53FE"/>
    <w:rsid w:val="00FB583B"/>
    <w:rsid w:val="00FB63DB"/>
    <w:rsid w:val="00FB6456"/>
    <w:rsid w:val="00FC332F"/>
    <w:rsid w:val="00FC6B0E"/>
    <w:rsid w:val="00FD124B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3DDC1D"/>
    <w:rsid w:val="048A59FC"/>
    <w:rsid w:val="071ED5F7"/>
    <w:rsid w:val="073B9B93"/>
    <w:rsid w:val="0AB8CB6C"/>
    <w:rsid w:val="0B2B0CED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068E33"/>
    <w:rsid w:val="1113DFCF"/>
    <w:rsid w:val="125CB81A"/>
    <w:rsid w:val="13499D86"/>
    <w:rsid w:val="143DB676"/>
    <w:rsid w:val="14F60EC3"/>
    <w:rsid w:val="15717555"/>
    <w:rsid w:val="16175CC5"/>
    <w:rsid w:val="164AD882"/>
    <w:rsid w:val="175BE0F5"/>
    <w:rsid w:val="17AFA439"/>
    <w:rsid w:val="17DB1FC1"/>
    <w:rsid w:val="1A0AAA22"/>
    <w:rsid w:val="1A3CB6E5"/>
    <w:rsid w:val="1A480B30"/>
    <w:rsid w:val="1BE4502B"/>
    <w:rsid w:val="1BEC3547"/>
    <w:rsid w:val="1C4489D8"/>
    <w:rsid w:val="1C924E40"/>
    <w:rsid w:val="1C95A71E"/>
    <w:rsid w:val="1D554BE2"/>
    <w:rsid w:val="1D84694B"/>
    <w:rsid w:val="1E26485D"/>
    <w:rsid w:val="1EDD2196"/>
    <w:rsid w:val="1F7FB8D8"/>
    <w:rsid w:val="21F71DA6"/>
    <w:rsid w:val="22E09A68"/>
    <w:rsid w:val="23640120"/>
    <w:rsid w:val="23718725"/>
    <w:rsid w:val="24CFFA8D"/>
    <w:rsid w:val="25910FDB"/>
    <w:rsid w:val="26649C7B"/>
    <w:rsid w:val="286562CC"/>
    <w:rsid w:val="28F785C4"/>
    <w:rsid w:val="29A4EA07"/>
    <w:rsid w:val="2CCE0FC6"/>
    <w:rsid w:val="2D0622B0"/>
    <w:rsid w:val="2E035396"/>
    <w:rsid w:val="2ED406EB"/>
    <w:rsid w:val="30E98B1A"/>
    <w:rsid w:val="31712B54"/>
    <w:rsid w:val="33CCFFAD"/>
    <w:rsid w:val="341B901A"/>
    <w:rsid w:val="34CAE5B5"/>
    <w:rsid w:val="3549411C"/>
    <w:rsid w:val="35540BE7"/>
    <w:rsid w:val="35AD3FB0"/>
    <w:rsid w:val="36C2020D"/>
    <w:rsid w:val="39631B5D"/>
    <w:rsid w:val="39C28DB5"/>
    <w:rsid w:val="39D57A96"/>
    <w:rsid w:val="39F3B227"/>
    <w:rsid w:val="3B592C64"/>
    <w:rsid w:val="3B80B138"/>
    <w:rsid w:val="3C5338C0"/>
    <w:rsid w:val="3D831F31"/>
    <w:rsid w:val="3E1A1D8A"/>
    <w:rsid w:val="3E2C4EF6"/>
    <w:rsid w:val="40301651"/>
    <w:rsid w:val="4136143C"/>
    <w:rsid w:val="429A9B2D"/>
    <w:rsid w:val="46776F6A"/>
    <w:rsid w:val="46DB4FEF"/>
    <w:rsid w:val="46F8258A"/>
    <w:rsid w:val="4720955A"/>
    <w:rsid w:val="48EF9B90"/>
    <w:rsid w:val="48F266F2"/>
    <w:rsid w:val="494269BD"/>
    <w:rsid w:val="4959F32A"/>
    <w:rsid w:val="4A19C4C9"/>
    <w:rsid w:val="4A4F8C7F"/>
    <w:rsid w:val="4D232224"/>
    <w:rsid w:val="4D4C0172"/>
    <w:rsid w:val="4E13932E"/>
    <w:rsid w:val="53B88B0A"/>
    <w:rsid w:val="54CD2399"/>
    <w:rsid w:val="54FF8FFE"/>
    <w:rsid w:val="55E4EEC3"/>
    <w:rsid w:val="56F740A2"/>
    <w:rsid w:val="573F21AD"/>
    <w:rsid w:val="57CDB2D8"/>
    <w:rsid w:val="597C0ED1"/>
    <w:rsid w:val="5A817A84"/>
    <w:rsid w:val="5AC817A1"/>
    <w:rsid w:val="5C01C551"/>
    <w:rsid w:val="5D460CF5"/>
    <w:rsid w:val="5E1728F0"/>
    <w:rsid w:val="5FD3F31D"/>
    <w:rsid w:val="60BF7436"/>
    <w:rsid w:val="61A7B583"/>
    <w:rsid w:val="620142D2"/>
    <w:rsid w:val="621E0B76"/>
    <w:rsid w:val="6283682F"/>
    <w:rsid w:val="635D3C5D"/>
    <w:rsid w:val="63BD4F18"/>
    <w:rsid w:val="646A4E77"/>
    <w:rsid w:val="64FF1348"/>
    <w:rsid w:val="69CED0AF"/>
    <w:rsid w:val="6A6CBFB1"/>
    <w:rsid w:val="6C7006A3"/>
    <w:rsid w:val="6CCB9588"/>
    <w:rsid w:val="6E57991C"/>
    <w:rsid w:val="719E09EC"/>
    <w:rsid w:val="71F3E14F"/>
    <w:rsid w:val="72B9D880"/>
    <w:rsid w:val="7335F6CC"/>
    <w:rsid w:val="73DFC3B1"/>
    <w:rsid w:val="7416161C"/>
    <w:rsid w:val="74FBF0A4"/>
    <w:rsid w:val="75BFF107"/>
    <w:rsid w:val="76769E5E"/>
    <w:rsid w:val="7A14EE40"/>
    <w:rsid w:val="7A3291B8"/>
    <w:rsid w:val="7B893595"/>
    <w:rsid w:val="7B8F0472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5FB2414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37303"/>
    <w:pPr>
      <w:spacing w:after="0" w:line="240" w:lineRule="auto"/>
    </w:pPr>
    <w:rPr>
      <w:rFonts w:ascii="Helvetica" w:hAnsi="Helvetic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ing">
    <w:name w:val="bullet listing"/>
    <w:basedOn w:val="NormalWeb"/>
    <w:qFormat/>
    <w:rsid w:val="00537303"/>
    <w:pPr>
      <w:numPr>
        <w:numId w:val="4"/>
      </w:numPr>
      <w:spacing w:before="100" w:beforeAutospacing="1" w:after="100" w:afterAutospacing="1" w:line="240" w:lineRule="auto"/>
      <w:ind w:left="346" w:hanging="274"/>
      <w:contextualSpacing/>
    </w:pPr>
    <w:rPr>
      <w:rFonts w:ascii="Akzidenz-Grotesk Std Regular" w:eastAsia="Times New Roman" w:hAnsi="Akzidenz-Grotesk Std Regular"/>
      <w:bCs/>
      <w:i/>
      <w:color w:val="6D6E7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37303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A3EE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3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FE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c.noaa.gov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redcross.org/prepare/disaster/hurrican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oixrouge.ca/nos-champs-d-action/urgences-et-catastrophes-au-canada/types-d-urgence/ouragan/ouragans-informations-et-faits?lang=fr-CA&amp;_ga=2.107382850.1704017678.1717421969-1065669285.170671210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Props1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526E9-0316-D440-B92E-7031762F2B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198167-7EC6-4C6A-B137-2B6440E7C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87940C-4DF7-4017-A2CB-CCB07F51459E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7e224511-22fe-430e-9ba3-f6c24b2545b5"/>
    <ds:schemaRef ds:uri="a6bb5b03-73c0-4fd8-91ab-e0fa8b32119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899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158</cp:revision>
  <dcterms:created xsi:type="dcterms:W3CDTF">2025-02-20T21:41:00Z</dcterms:created>
  <dcterms:modified xsi:type="dcterms:W3CDTF">2025-04-22T18:53:00Z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cc887dba9ad1360aaee5db0bee60f11e3178d16234956c4df4dadf0bbaae250e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  <property fmtid="{D5CDD505-2E9C-101B-9397-08002B2CF9AE}" pid="11" name="Order">
    <vt:r8>112200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lassificationContentMarkingHeaderShapeIds">
    <vt:lpwstr>1619e360,5eb57617,5639fbb5</vt:lpwstr>
  </property>
  <property fmtid="{D5CDD505-2E9C-101B-9397-08002B2CF9AE}" pid="16" name="ClassificationContentMarkingHeaderFontProps">
    <vt:lpwstr>#ee0000,10,Calibri</vt:lpwstr>
  </property>
  <property fmtid="{D5CDD505-2E9C-101B-9397-08002B2CF9AE}" pid="17" name="ClassificationContentMarkingHeaderText">
    <vt:lpwstr>Internal - Interne</vt:lpwstr>
  </property>
  <property fmtid="{D5CDD505-2E9C-101B-9397-08002B2CF9AE}" pid="18" name="ClassificationContentMarkingFooterShapeIds">
    <vt:lpwstr>3647a2b7,25c0b9ca,7035257a</vt:lpwstr>
  </property>
  <property fmtid="{D5CDD505-2E9C-101B-9397-08002B2CF9AE}" pid="19" name="ClassificationContentMarkingFooterFontProps">
    <vt:lpwstr>#ee0000,10,Calibri</vt:lpwstr>
  </property>
  <property fmtid="{D5CDD505-2E9C-101B-9397-08002B2CF9AE}" pid="20" name="ClassificationContentMarkingFooterText">
    <vt:lpwstr>Internal - Interne</vt:lpwstr>
  </property>
  <property fmtid="{D5CDD505-2E9C-101B-9397-08002B2CF9AE}" pid="21" name="MSIP_Label_96f06eb5-183f-4d4f-801e-0e8ab006c3d3_Enabled">
    <vt:lpwstr>true</vt:lpwstr>
  </property>
  <property fmtid="{D5CDD505-2E9C-101B-9397-08002B2CF9AE}" pid="22" name="MSIP_Label_96f06eb5-183f-4d4f-801e-0e8ab006c3d3_SetDate">
    <vt:lpwstr>2025-02-20T21:41:34Z</vt:lpwstr>
  </property>
  <property fmtid="{D5CDD505-2E9C-101B-9397-08002B2CF9AE}" pid="23" name="MSIP_Label_96f06eb5-183f-4d4f-801e-0e8ab006c3d3_Method">
    <vt:lpwstr>Standard</vt:lpwstr>
  </property>
  <property fmtid="{D5CDD505-2E9C-101B-9397-08002B2CF9AE}" pid="24" name="MSIP_Label_96f06eb5-183f-4d4f-801e-0e8ab006c3d3_Name">
    <vt:lpwstr>Canadian Red Cross - Internal</vt:lpwstr>
  </property>
  <property fmtid="{D5CDD505-2E9C-101B-9397-08002B2CF9AE}" pid="25" name="MSIP_Label_96f06eb5-183f-4d4f-801e-0e8ab006c3d3_SiteId">
    <vt:lpwstr>222c4d15-07fc-46a6-8e2c-944649216ecd</vt:lpwstr>
  </property>
  <property fmtid="{D5CDD505-2E9C-101B-9397-08002B2CF9AE}" pid="26" name="MSIP_Label_96f06eb5-183f-4d4f-801e-0e8ab006c3d3_ActionId">
    <vt:lpwstr>cb17da72-5b90-4be5-a9ed-e98b874b99a2</vt:lpwstr>
  </property>
  <property fmtid="{D5CDD505-2E9C-101B-9397-08002B2CF9AE}" pid="27" name="MSIP_Label_96f06eb5-183f-4d4f-801e-0e8ab006c3d3_ContentBits">
    <vt:lpwstr>3</vt:lpwstr>
  </property>
  <property fmtid="{D5CDD505-2E9C-101B-9397-08002B2CF9AE}" pid="28" name="MSIP_Label_96f06eb5-183f-4d4f-801e-0e8ab006c3d3_Tag">
    <vt:lpwstr>10, 3, 0, 2</vt:lpwstr>
  </property>
</Properties>
</file>