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7C05" w14:textId="77777777" w:rsidR="001B657E" w:rsidRPr="00C45F40" w:rsidRDefault="001B657E" w:rsidP="00C0240A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14:paraId="0FEAD0D5" w14:textId="0BC9BCAC" w:rsidR="0056125F" w:rsidRPr="00C45F40" w:rsidRDefault="00A36F6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i/>
          <w:sz w:val="20"/>
          <w:szCs w:val="20"/>
        </w:rPr>
      </w:pPr>
      <w:bookmarkStart w:id="0" w:name="lt_pId008"/>
      <w:r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Chaque année, </w:t>
      </w:r>
      <w:r w:rsidR="00EC5187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la Croix-Rouge canadienne et </w:t>
      </w:r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la Croix-Rouge américaine </w:t>
      </w:r>
      <w:r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forment </w:t>
      </w:r>
      <w:r w:rsidR="00842FDC" w:rsidRPr="00C45F40">
        <w:rPr>
          <w:rFonts w:ascii="Neue Haas Unica" w:eastAsia="Calibri" w:hAnsi="Neue Haas Unica" w:cs="Times New Roman"/>
          <w:i/>
          <w:sz w:val="20"/>
          <w:szCs w:val="20"/>
        </w:rPr>
        <w:t>d</w:t>
      </w:r>
      <w:r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es bénévoles </w:t>
      </w:r>
      <w:r w:rsidR="00842FDC" w:rsidRPr="00C45F40">
        <w:rPr>
          <w:rFonts w:ascii="Neue Haas Unica" w:eastAsia="Calibri" w:hAnsi="Neue Haas Unica" w:cs="Times New Roman"/>
          <w:i/>
          <w:sz w:val="20"/>
          <w:szCs w:val="20"/>
        </w:rPr>
        <w:t>en gestion des urgences</w:t>
      </w:r>
      <w:r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sur la manière </w:t>
      </w:r>
      <w:bookmarkEnd w:id="0"/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>d’offrir un hébergement</w:t>
      </w:r>
      <w:r w:rsidR="00EC5187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de secours</w:t>
      </w:r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et des soins aux personnes déplacées en raison d’une catastrophe ou d’une autre situation d’urgence.</w:t>
      </w:r>
      <w:r w:rsidR="00077EF0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</w:t>
      </w:r>
      <w:bookmarkStart w:id="1" w:name="lt_pId009"/>
      <w:r w:rsidR="00B7185A" w:rsidRPr="00C45F40">
        <w:rPr>
          <w:rFonts w:ascii="Neue Haas Unica" w:eastAsia="Calibri" w:hAnsi="Neue Haas Unica" w:cs="Times New Roman"/>
          <w:i/>
          <w:sz w:val="20"/>
          <w:szCs w:val="20"/>
        </w:rPr>
        <w:t>U</w:t>
      </w:r>
      <w:r w:rsidR="00EF5D50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ne </w:t>
      </w:r>
      <w:r w:rsidR="004464B9" w:rsidRPr="00C45F40">
        <w:rPr>
          <w:rFonts w:ascii="Neue Haas Unica" w:eastAsia="Calibri" w:hAnsi="Neue Haas Unica" w:cs="Times New Roman"/>
          <w:i/>
          <w:sz w:val="20"/>
          <w:szCs w:val="20"/>
        </w:rPr>
        <w:t>façon</w:t>
      </w:r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pour votre organisation ou votre entreprise</w:t>
      </w:r>
      <w:r w:rsidR="004464B9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</w:t>
      </w:r>
      <w:r w:rsidR="009A1233" w:rsidRPr="00C45F40">
        <w:rPr>
          <w:rFonts w:ascii="Neue Haas Unica" w:eastAsia="Calibri" w:hAnsi="Neue Haas Unica" w:cs="Times New Roman"/>
          <w:i/>
          <w:sz w:val="20"/>
          <w:szCs w:val="20"/>
        </w:rPr>
        <w:t>d</w:t>
      </w:r>
      <w:r w:rsidR="004464B9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’apporter </w:t>
      </w:r>
      <w:r w:rsidR="00EC5187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son </w:t>
      </w:r>
      <w:r w:rsidR="00B7185A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aide </w:t>
      </w:r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est de mettre </w:t>
      </w:r>
      <w:r w:rsidR="00EC5187" w:rsidRPr="00C45F40">
        <w:rPr>
          <w:rFonts w:ascii="Neue Haas Unica" w:eastAsia="Calibri" w:hAnsi="Neue Haas Unica" w:cs="Times New Roman"/>
          <w:i/>
          <w:sz w:val="20"/>
          <w:szCs w:val="20"/>
        </w:rPr>
        <w:t>son</w:t>
      </w:r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</w:t>
      </w:r>
      <w:r w:rsidR="00EC5187" w:rsidRPr="00C45F40">
        <w:rPr>
          <w:rFonts w:ascii="Neue Haas Unica" w:eastAsia="Calibri" w:hAnsi="Neue Haas Unica" w:cs="Times New Roman"/>
          <w:i/>
          <w:sz w:val="20"/>
          <w:szCs w:val="20"/>
        </w:rPr>
        <w:t>établissement</w:t>
      </w:r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à la disposition de la Croix-Rouge afin </w:t>
      </w:r>
      <w:r w:rsidR="00903F5E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qu’elle puisse y </w:t>
      </w:r>
      <w:r w:rsidR="00EC5187" w:rsidRPr="00C45F40">
        <w:rPr>
          <w:rFonts w:ascii="Neue Haas Unica" w:eastAsia="Calibri" w:hAnsi="Neue Haas Unica" w:cs="Times New Roman"/>
          <w:i/>
          <w:sz w:val="20"/>
          <w:szCs w:val="20"/>
        </w:rPr>
        <w:t>aménager un centre d’hébergement</w:t>
      </w:r>
      <w:r w:rsidR="00EF5D50" w:rsidRPr="00C45F40">
        <w:rPr>
          <w:rFonts w:ascii="Neue Haas Unica" w:eastAsia="Calibri" w:hAnsi="Neue Haas Unica" w:cs="Times New Roman"/>
          <w:i/>
          <w:sz w:val="20"/>
          <w:szCs w:val="20"/>
        </w:rPr>
        <w:t>.</w:t>
      </w:r>
      <w:bookmarkEnd w:id="1"/>
    </w:p>
    <w:p w14:paraId="3E5A2D5B" w14:textId="77777777" w:rsidR="00BE3616" w:rsidRPr="00C45F40" w:rsidRDefault="00BE3616" w:rsidP="0056125F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14:paraId="2315F9D3" w14:textId="5EA8A41F" w:rsidR="0056125F" w:rsidRPr="00C45F40" w:rsidRDefault="00347437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bookmarkStart w:id="2" w:name="lt_pId010"/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Il y a plusieurs critères à respecter pour ouvrir un centre d’hébergement, notamment d’entreposer </w:t>
      </w:r>
      <w:r w:rsidR="004464B9" w:rsidRPr="00C45F40">
        <w:rPr>
          <w:rFonts w:ascii="Neue Haas Unica" w:eastAsia="Calibri" w:hAnsi="Neue Haas Unica" w:cs="Times New Roman"/>
          <w:sz w:val="20"/>
          <w:szCs w:val="20"/>
        </w:rPr>
        <w:t>de</w:t>
      </w:r>
      <w:r w:rsidR="00EC5187" w:rsidRPr="00C45F40">
        <w:rPr>
          <w:rFonts w:ascii="Neue Haas Unica" w:eastAsia="Calibri" w:hAnsi="Neue Haas Unica" w:cs="Times New Roman"/>
          <w:sz w:val="20"/>
          <w:szCs w:val="20"/>
        </w:rPr>
        <w:t>s</w:t>
      </w:r>
      <w:r w:rsidR="004464B9" w:rsidRPr="00C45F40">
        <w:rPr>
          <w:rFonts w:ascii="Neue Haas Unica" w:eastAsia="Calibri" w:hAnsi="Neue Haas Unica" w:cs="Times New Roman"/>
          <w:sz w:val="20"/>
          <w:szCs w:val="20"/>
        </w:rPr>
        <w:t xml:space="preserve"> fournitures</w:t>
      </w: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 dans votre établissement</w:t>
      </w:r>
      <w:r w:rsidR="00B568E9" w:rsidRPr="00C45F40">
        <w:rPr>
          <w:rFonts w:ascii="Neue Haas Unica" w:eastAsia="Calibri" w:hAnsi="Neue Haas Unica" w:cs="Times New Roman"/>
          <w:sz w:val="20"/>
          <w:szCs w:val="20"/>
        </w:rPr>
        <w:t>.</w:t>
      </w:r>
      <w:bookmarkEnd w:id="2"/>
      <w:r w:rsidR="00077EF0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3" w:name="lt_pId011"/>
      <w:r w:rsidR="00903F5E" w:rsidRPr="00C45F40">
        <w:rPr>
          <w:rFonts w:ascii="Neue Haas Unica" w:eastAsia="Calibri" w:hAnsi="Neue Haas Unica" w:cs="Times New Roman"/>
          <w:sz w:val="20"/>
          <w:szCs w:val="20"/>
        </w:rPr>
        <w:t>Votre</w:t>
      </w:r>
      <w:r w:rsidR="007D343D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903F5E" w:rsidRPr="00C45F40">
        <w:rPr>
          <w:rFonts w:ascii="Neue Haas Unica" w:eastAsia="Calibri" w:hAnsi="Neue Haas Unica" w:cs="Times New Roman"/>
          <w:sz w:val="20"/>
          <w:szCs w:val="20"/>
        </w:rPr>
        <w:t xml:space="preserve">bureau </w:t>
      </w:r>
      <w:r w:rsidR="007D343D" w:rsidRPr="00C45F40">
        <w:rPr>
          <w:rFonts w:ascii="Neue Haas Unica" w:eastAsia="Calibri" w:hAnsi="Neue Haas Unica" w:cs="Times New Roman"/>
          <w:sz w:val="20"/>
          <w:szCs w:val="20"/>
        </w:rPr>
        <w:t>local de la Croix-Rouge</w:t>
      </w:r>
      <w:bookmarkEnd w:id="3"/>
      <w:r w:rsidR="00903F5E" w:rsidRPr="00C45F40">
        <w:rPr>
          <w:rFonts w:ascii="Neue Haas Unica" w:eastAsia="Calibri" w:hAnsi="Neue Haas Unica" w:cs="Times New Roman"/>
          <w:sz w:val="20"/>
          <w:szCs w:val="20"/>
        </w:rPr>
        <w:t xml:space="preserve"> peut vous aider à déterminer si votre </w:t>
      </w:r>
      <w:r w:rsidR="00EC5187" w:rsidRPr="00C45F40">
        <w:rPr>
          <w:rFonts w:ascii="Neue Haas Unica" w:eastAsia="Calibri" w:hAnsi="Neue Haas Unica" w:cs="Times New Roman"/>
          <w:sz w:val="20"/>
          <w:szCs w:val="20"/>
        </w:rPr>
        <w:t>établissement</w:t>
      </w:r>
      <w:r w:rsidR="00903F5E" w:rsidRPr="00C45F40">
        <w:rPr>
          <w:rFonts w:ascii="Neue Haas Unica" w:eastAsia="Calibri" w:hAnsi="Neue Haas Unica" w:cs="Times New Roman"/>
          <w:sz w:val="20"/>
          <w:szCs w:val="20"/>
        </w:rPr>
        <w:t xml:space="preserve"> satisfait aux critères.</w:t>
      </w:r>
      <w:r w:rsidR="00C26FA6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4" w:name="lt_pId012"/>
      <w:r w:rsidR="00C26FA6" w:rsidRPr="00C45F40">
        <w:rPr>
          <w:rFonts w:ascii="Neue Haas Unica" w:eastAsia="Calibri" w:hAnsi="Neue Haas Unica" w:cs="Times New Roman"/>
          <w:sz w:val="20"/>
          <w:szCs w:val="20"/>
        </w:rPr>
        <w:t>Le cas échéant</w:t>
      </w:r>
      <w:r w:rsidR="00805715" w:rsidRPr="00C45F40">
        <w:rPr>
          <w:rFonts w:ascii="Neue Haas Unica" w:eastAsia="Calibri" w:hAnsi="Neue Haas Unica" w:cs="Times New Roman"/>
          <w:sz w:val="20"/>
          <w:szCs w:val="20"/>
        </w:rPr>
        <w:t xml:space="preserve">, vous devez </w:t>
      </w:r>
      <w:r w:rsidR="003F0F2B" w:rsidRPr="00C45F40">
        <w:rPr>
          <w:rFonts w:ascii="Neue Haas Unica" w:eastAsia="Calibri" w:hAnsi="Neue Haas Unica" w:cs="Times New Roman"/>
          <w:sz w:val="20"/>
          <w:szCs w:val="20"/>
        </w:rPr>
        <w:t>trouver</w:t>
      </w:r>
      <w:r w:rsidR="00805715" w:rsidRPr="00C45F40">
        <w:rPr>
          <w:rFonts w:ascii="Neue Haas Unica" w:eastAsia="Calibri" w:hAnsi="Neue Haas Unica" w:cs="Times New Roman"/>
          <w:sz w:val="20"/>
          <w:szCs w:val="20"/>
        </w:rPr>
        <w:t xml:space="preserve"> de</w:t>
      </w:r>
      <w:r w:rsidR="003F0F2B" w:rsidRPr="00C45F40">
        <w:rPr>
          <w:rFonts w:ascii="Neue Haas Unica" w:eastAsia="Calibri" w:hAnsi="Neue Haas Unica" w:cs="Times New Roman"/>
          <w:sz w:val="20"/>
          <w:szCs w:val="20"/>
        </w:rPr>
        <w:t>s</w:t>
      </w:r>
      <w:r w:rsidR="00805715" w:rsidRPr="00C45F40">
        <w:rPr>
          <w:rFonts w:ascii="Neue Haas Unica" w:eastAsia="Calibri" w:hAnsi="Neue Haas Unica" w:cs="Times New Roman"/>
          <w:sz w:val="20"/>
          <w:szCs w:val="20"/>
        </w:rPr>
        <w:t xml:space="preserve"> bénévoles dûment formés </w:t>
      </w:r>
      <w:r w:rsidR="007744EB" w:rsidRPr="00C45F40">
        <w:rPr>
          <w:rFonts w:ascii="Neue Haas Unica" w:eastAsia="Calibri" w:hAnsi="Neue Haas Unica" w:cs="Times New Roman"/>
          <w:sz w:val="20"/>
          <w:szCs w:val="20"/>
        </w:rPr>
        <w:t>capables de</w:t>
      </w:r>
      <w:r w:rsidR="00805715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7744EB" w:rsidRPr="00C45F40">
        <w:rPr>
          <w:rFonts w:ascii="Neue Haas Unica" w:eastAsia="Calibri" w:hAnsi="Neue Haas Unica" w:cs="Times New Roman"/>
          <w:sz w:val="20"/>
          <w:szCs w:val="20"/>
        </w:rPr>
        <w:t xml:space="preserve">conseiller </w:t>
      </w:r>
      <w:r w:rsidR="00805715" w:rsidRPr="00C45F40">
        <w:rPr>
          <w:rFonts w:ascii="Neue Haas Unica" w:eastAsia="Calibri" w:hAnsi="Neue Haas Unica" w:cs="Times New Roman"/>
          <w:sz w:val="20"/>
          <w:szCs w:val="20"/>
        </w:rPr>
        <w:t xml:space="preserve">et </w:t>
      </w:r>
      <w:r w:rsidR="007744EB" w:rsidRPr="00C45F40">
        <w:rPr>
          <w:rFonts w:ascii="Neue Haas Unica" w:eastAsia="Calibri" w:hAnsi="Neue Haas Unica" w:cs="Times New Roman"/>
          <w:sz w:val="20"/>
          <w:szCs w:val="20"/>
        </w:rPr>
        <w:t>d’aider</w:t>
      </w:r>
      <w:r w:rsidR="00805715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7744EB" w:rsidRPr="00C45F40">
        <w:rPr>
          <w:rFonts w:ascii="Neue Haas Unica" w:eastAsia="Calibri" w:hAnsi="Neue Haas Unica" w:cs="Times New Roman"/>
          <w:sz w:val="20"/>
          <w:szCs w:val="20"/>
        </w:rPr>
        <w:t xml:space="preserve">les </w:t>
      </w:r>
      <w:r w:rsidR="00805715" w:rsidRPr="00C45F40">
        <w:rPr>
          <w:rFonts w:ascii="Neue Haas Unica" w:eastAsia="Calibri" w:hAnsi="Neue Haas Unica" w:cs="Times New Roman"/>
          <w:sz w:val="20"/>
          <w:szCs w:val="20"/>
        </w:rPr>
        <w:t xml:space="preserve">personnes qui </w:t>
      </w:r>
      <w:r w:rsidR="007744EB" w:rsidRPr="00C45F40">
        <w:rPr>
          <w:rFonts w:ascii="Neue Haas Unica" w:eastAsia="Calibri" w:hAnsi="Neue Haas Unica" w:cs="Times New Roman"/>
          <w:sz w:val="20"/>
          <w:szCs w:val="20"/>
        </w:rPr>
        <w:t>arriv</w:t>
      </w:r>
      <w:r w:rsidR="00A34667" w:rsidRPr="00C45F40">
        <w:rPr>
          <w:rFonts w:ascii="Neue Haas Unica" w:eastAsia="Calibri" w:hAnsi="Neue Haas Unica" w:cs="Times New Roman"/>
          <w:sz w:val="20"/>
          <w:szCs w:val="20"/>
        </w:rPr>
        <w:t>e</w:t>
      </w:r>
      <w:r w:rsidR="007744EB" w:rsidRPr="00C45F40">
        <w:rPr>
          <w:rFonts w:ascii="Neue Haas Unica" w:eastAsia="Calibri" w:hAnsi="Neue Haas Unica" w:cs="Times New Roman"/>
          <w:sz w:val="20"/>
          <w:szCs w:val="20"/>
        </w:rPr>
        <w:t>nt au</w:t>
      </w:r>
      <w:r w:rsidR="00805715" w:rsidRPr="00C45F40">
        <w:rPr>
          <w:rFonts w:ascii="Neue Haas Unica" w:eastAsia="Calibri" w:hAnsi="Neue Haas Unica" w:cs="Times New Roman"/>
          <w:sz w:val="20"/>
          <w:szCs w:val="20"/>
        </w:rPr>
        <w:t xml:space="preserve"> centre</w:t>
      </w:r>
      <w:r w:rsidR="007744EB" w:rsidRPr="00C45F40">
        <w:rPr>
          <w:rFonts w:ascii="Neue Haas Unica" w:eastAsia="Calibri" w:hAnsi="Neue Haas Unica" w:cs="Times New Roman"/>
          <w:sz w:val="20"/>
          <w:szCs w:val="20"/>
        </w:rPr>
        <w:t xml:space="preserve"> d’hébergement</w:t>
      </w:r>
      <w:r w:rsidR="00805715" w:rsidRPr="00C45F40">
        <w:rPr>
          <w:rFonts w:ascii="Neue Haas Unica" w:eastAsia="Calibri" w:hAnsi="Neue Haas Unica" w:cs="Times New Roman"/>
          <w:sz w:val="20"/>
          <w:szCs w:val="20"/>
        </w:rPr>
        <w:t>.</w:t>
      </w:r>
      <w:bookmarkEnd w:id="4"/>
    </w:p>
    <w:p w14:paraId="103B2636" w14:textId="77777777" w:rsidR="002B755B" w:rsidRPr="00C45F40" w:rsidRDefault="002B755B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bookmarkStart w:id="5" w:name="lt_pId013"/>
    </w:p>
    <w:p w14:paraId="1D1DD91D" w14:textId="55C20B5F" w:rsidR="0056125F" w:rsidRPr="00C45F40" w:rsidRDefault="00FD6E88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La Croix-Rouge </w:t>
      </w:r>
      <w:r w:rsidR="007744EB" w:rsidRPr="00C45F40">
        <w:rPr>
          <w:rFonts w:ascii="Neue Haas Unica" w:eastAsia="Calibri" w:hAnsi="Neue Haas Unica" w:cs="Times New Roman"/>
          <w:sz w:val="20"/>
          <w:szCs w:val="20"/>
        </w:rPr>
        <w:t xml:space="preserve">canadienne et la Croix-Rouge américaine </w:t>
      </w:r>
      <w:r w:rsidRPr="00C45F40">
        <w:rPr>
          <w:rFonts w:ascii="Neue Haas Unica" w:eastAsia="Calibri" w:hAnsi="Neue Haas Unica" w:cs="Times New Roman"/>
          <w:sz w:val="20"/>
          <w:szCs w:val="20"/>
        </w:rPr>
        <w:t>offre</w:t>
      </w:r>
      <w:r w:rsidR="007744EB" w:rsidRPr="00C45F40">
        <w:rPr>
          <w:rFonts w:ascii="Neue Haas Unica" w:eastAsia="Calibri" w:hAnsi="Neue Haas Unica" w:cs="Times New Roman"/>
          <w:sz w:val="20"/>
          <w:szCs w:val="20"/>
        </w:rPr>
        <w:t>nt</w:t>
      </w: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 une variété de cours dans ce domaine :</w:t>
      </w:r>
      <w:bookmarkEnd w:id="5"/>
    </w:p>
    <w:p w14:paraId="6F1217E8" w14:textId="77777777" w:rsidR="0056125F" w:rsidRPr="00C45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i/>
          <w:iCs/>
          <w:sz w:val="20"/>
          <w:szCs w:val="20"/>
          <w:u w:val="single"/>
        </w:rPr>
      </w:pPr>
    </w:p>
    <w:p w14:paraId="242C1033" w14:textId="286860E7" w:rsidR="0056125F" w:rsidRPr="00C45F40" w:rsidRDefault="00127F5D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bCs/>
          <w:iCs/>
          <w:sz w:val="20"/>
          <w:szCs w:val="20"/>
          <w:u w:val="single"/>
        </w:rPr>
      </w:pPr>
      <w:bookmarkStart w:id="6" w:name="lt_pId014"/>
      <w:r w:rsidRPr="00C45F40">
        <w:rPr>
          <w:rFonts w:ascii="Neue Haas Unica" w:eastAsia="Calibri" w:hAnsi="Neue Haas Unica" w:cs="Times New Roman"/>
          <w:b/>
          <w:bCs/>
          <w:iCs/>
          <w:sz w:val="20"/>
          <w:szCs w:val="20"/>
          <w:u w:val="single"/>
        </w:rPr>
        <w:t xml:space="preserve">Formation sur la </w:t>
      </w:r>
      <w:r w:rsidR="00934891" w:rsidRPr="00C45F40">
        <w:rPr>
          <w:rFonts w:ascii="Neue Haas Unica" w:eastAsia="Calibri" w:hAnsi="Neue Haas Unica" w:cs="Times New Roman"/>
          <w:b/>
          <w:bCs/>
          <w:iCs/>
          <w:sz w:val="20"/>
          <w:szCs w:val="20"/>
          <w:u w:val="single"/>
        </w:rPr>
        <w:t xml:space="preserve">préparation aux </w:t>
      </w:r>
      <w:r w:rsidR="00554C50" w:rsidRPr="00C45F40">
        <w:rPr>
          <w:rFonts w:ascii="Neue Haas Unica" w:eastAsia="Calibri" w:hAnsi="Neue Haas Unica" w:cs="Times New Roman"/>
          <w:b/>
          <w:bCs/>
          <w:iCs/>
          <w:sz w:val="20"/>
          <w:szCs w:val="20"/>
          <w:u w:val="single"/>
        </w:rPr>
        <w:t xml:space="preserve">catastrophes </w:t>
      </w:r>
      <w:r w:rsidR="006A4033" w:rsidRPr="00C45F40">
        <w:rPr>
          <w:rFonts w:ascii="Neue Haas Unica" w:eastAsia="Calibri" w:hAnsi="Neue Haas Unica" w:cs="Times New Roman"/>
          <w:b/>
          <w:bCs/>
          <w:iCs/>
          <w:sz w:val="20"/>
          <w:szCs w:val="20"/>
          <w:u w:val="single"/>
        </w:rPr>
        <w:t>(en anglais seulement)</w:t>
      </w:r>
      <w:bookmarkEnd w:id="6"/>
    </w:p>
    <w:p w14:paraId="4976442D" w14:textId="77777777" w:rsidR="0056125F" w:rsidRPr="00C45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sz w:val="20"/>
          <w:szCs w:val="20"/>
        </w:rPr>
      </w:pPr>
    </w:p>
    <w:p w14:paraId="59224F68" w14:textId="14A6D860" w:rsidR="0056125F" w:rsidRPr="00C45F40" w:rsidRDefault="00127F5D" w:rsidP="00A34667">
      <w:pPr>
        <w:widowControl w:val="0"/>
        <w:autoSpaceDE w:val="0"/>
        <w:autoSpaceDN w:val="0"/>
        <w:adjustRightInd w:val="0"/>
        <w:spacing w:after="0" w:line="276" w:lineRule="auto"/>
        <w:rPr>
          <w:rFonts w:ascii="Neue Haas Unica" w:eastAsia="Calibri" w:hAnsi="Neue Haas Unica" w:cs="Times New Roman"/>
          <w:sz w:val="20"/>
          <w:szCs w:val="20"/>
        </w:rPr>
      </w:pPr>
      <w:bookmarkStart w:id="7" w:name="lt_pId015"/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Cours </w:t>
      </w:r>
      <w:r w:rsidR="00F04D8F" w:rsidRPr="00C45F40">
        <w:rPr>
          <w:rFonts w:ascii="Neue Haas Unica" w:eastAsia="Calibri" w:hAnsi="Neue Haas Unica" w:cs="Times New Roman"/>
          <w:sz w:val="20"/>
          <w:szCs w:val="20"/>
        </w:rPr>
        <w:t xml:space="preserve">de base qui présente les services aux sinistrés </w:t>
      </w:r>
      <w:r w:rsidR="0032144E" w:rsidRPr="00C45F40">
        <w:rPr>
          <w:rFonts w:ascii="Neue Haas Unica" w:eastAsia="Calibri" w:hAnsi="Neue Haas Unica" w:cs="Times New Roman"/>
          <w:sz w:val="20"/>
          <w:szCs w:val="20"/>
        </w:rPr>
        <w:t>offerts par</w:t>
      </w:r>
      <w:r w:rsidR="00F04D8F" w:rsidRPr="00C45F40">
        <w:rPr>
          <w:rFonts w:ascii="Neue Haas Unica" w:eastAsia="Calibri" w:hAnsi="Neue Haas Unica" w:cs="Times New Roman"/>
          <w:sz w:val="20"/>
          <w:szCs w:val="20"/>
        </w:rPr>
        <w:t xml:space="preserve"> la Croix-Rouge.</w:t>
      </w:r>
      <w:bookmarkEnd w:id="7"/>
      <w:r w:rsidR="00077EF0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8" w:name="lt_pId016"/>
      <w:r w:rsidR="00B04882" w:rsidRPr="00C45F40">
        <w:rPr>
          <w:rFonts w:ascii="Neue Haas Unica" w:eastAsia="Calibri" w:hAnsi="Neue Haas Unica" w:cs="Times New Roman"/>
          <w:sz w:val="20"/>
          <w:szCs w:val="20"/>
        </w:rPr>
        <w:t>La formation est divisée en deux modules</w:t>
      </w:r>
      <w:r w:rsidR="0032144E" w:rsidRPr="00C45F40">
        <w:rPr>
          <w:rFonts w:ascii="Neue Haas Unica" w:eastAsia="Calibri" w:hAnsi="Neue Haas Unica" w:cs="Times New Roman"/>
          <w:sz w:val="20"/>
          <w:szCs w:val="20"/>
        </w:rPr>
        <w:t> :</w:t>
      </w:r>
      <w:bookmarkEnd w:id="8"/>
      <w:r w:rsidR="00077EF0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9" w:name="lt_pId017"/>
      <w:r w:rsidR="0032144E" w:rsidRPr="00C45F40">
        <w:rPr>
          <w:rFonts w:ascii="Neue Haas Unica" w:eastAsia="Calibri" w:hAnsi="Neue Haas Unica" w:cs="Times New Roman"/>
          <w:sz w:val="20"/>
          <w:szCs w:val="20"/>
        </w:rPr>
        <w:t>l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>e premier présente l</w:t>
      </w:r>
      <w:r w:rsidR="00554C50" w:rsidRPr="00C45F40">
        <w:rPr>
          <w:rFonts w:ascii="Neue Haas Unica" w:eastAsia="Calibri" w:hAnsi="Neue Haas Unica" w:cs="Times New Roman"/>
          <w:sz w:val="20"/>
          <w:szCs w:val="20"/>
        </w:rPr>
        <w:t>es activités de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 xml:space="preserve"> préparation aux </w:t>
      </w:r>
      <w:r w:rsidR="00554C50" w:rsidRPr="00C45F40">
        <w:rPr>
          <w:rFonts w:ascii="Neue Haas Unica" w:eastAsia="Calibri" w:hAnsi="Neue Haas Unica" w:cs="Times New Roman"/>
          <w:sz w:val="20"/>
          <w:szCs w:val="20"/>
        </w:rPr>
        <w:t>catastrophes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 xml:space="preserve"> et les interventions </w:t>
      </w:r>
      <w:r w:rsidR="00554C50" w:rsidRPr="00C45F40">
        <w:rPr>
          <w:rFonts w:ascii="Neue Haas Unica" w:eastAsia="Calibri" w:hAnsi="Neue Haas Unica" w:cs="Times New Roman"/>
          <w:sz w:val="20"/>
          <w:szCs w:val="20"/>
        </w:rPr>
        <w:t>de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 xml:space="preserve"> la Croix-Rouge</w:t>
      </w:r>
      <w:r w:rsidR="0032144E" w:rsidRPr="00C45F40">
        <w:rPr>
          <w:rFonts w:ascii="Neue Haas Unica" w:eastAsia="Calibri" w:hAnsi="Neue Haas Unica" w:cs="Times New Roman"/>
          <w:sz w:val="20"/>
          <w:szCs w:val="20"/>
        </w:rPr>
        <w:t>;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32144E" w:rsidRPr="00C45F40">
        <w:rPr>
          <w:rFonts w:ascii="Neue Haas Unica" w:eastAsia="Calibri" w:hAnsi="Neue Haas Unica" w:cs="Times New Roman"/>
          <w:sz w:val="20"/>
          <w:szCs w:val="20"/>
        </w:rPr>
        <w:t>l</w:t>
      </w:r>
      <w:r w:rsidRPr="00C45F40">
        <w:rPr>
          <w:rFonts w:ascii="Neue Haas Unica" w:eastAsia="Calibri" w:hAnsi="Neue Haas Unica" w:cs="Times New Roman"/>
          <w:sz w:val="20"/>
          <w:szCs w:val="20"/>
        </w:rPr>
        <w:t>e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 xml:space="preserve"> deuxième </w:t>
      </w:r>
      <w:r w:rsidRPr="00C45F40">
        <w:rPr>
          <w:rFonts w:ascii="Neue Haas Unica" w:eastAsia="Calibri" w:hAnsi="Neue Haas Unica" w:cs="Times New Roman"/>
          <w:sz w:val="20"/>
          <w:szCs w:val="20"/>
        </w:rPr>
        <w:t>présente les lignes directrices et les procédures à suivre pour installer, gérer et fermer un centre d’hébergement</w:t>
      </w:r>
      <w:r w:rsidR="0032144E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C45F40">
        <w:rPr>
          <w:rFonts w:ascii="Neue Haas Unica" w:eastAsia="Calibri" w:hAnsi="Neue Haas Unica" w:cs="Times New Roman"/>
          <w:sz w:val="20"/>
          <w:szCs w:val="20"/>
        </w:rPr>
        <w:t>lors d’une catastrophe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>.</w:t>
      </w:r>
      <w:bookmarkEnd w:id="9"/>
      <w:r w:rsidR="00077EF0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0" w:name="lt_pId018"/>
      <w:r w:rsidR="00567E65" w:rsidRPr="00C45F40">
        <w:rPr>
          <w:rFonts w:ascii="Neue Haas Unica" w:eastAsia="Calibri" w:hAnsi="Neue Haas Unica" w:cs="Times New Roman"/>
          <w:sz w:val="20"/>
          <w:szCs w:val="20"/>
        </w:rPr>
        <w:t xml:space="preserve">Le cours </w:t>
      </w:r>
      <w:r w:rsidR="00CB3DBF" w:rsidRPr="00C45F40">
        <w:rPr>
          <w:rFonts w:ascii="Neue Haas Unica" w:eastAsia="Calibri" w:hAnsi="Neue Haas Unica" w:cs="Times New Roman"/>
          <w:sz w:val="20"/>
          <w:szCs w:val="20"/>
        </w:rPr>
        <w:t xml:space="preserve">favorise </w:t>
      </w:r>
      <w:r w:rsidR="00B343B8" w:rsidRPr="00C45F40">
        <w:rPr>
          <w:rFonts w:ascii="Neue Haas Unica" w:eastAsia="Calibri" w:hAnsi="Neue Haas Unica" w:cs="Times New Roman"/>
          <w:sz w:val="20"/>
          <w:szCs w:val="20"/>
        </w:rPr>
        <w:t xml:space="preserve">la participation </w:t>
      </w:r>
      <w:r w:rsidR="00567E65" w:rsidRPr="00C45F40">
        <w:rPr>
          <w:rFonts w:ascii="Neue Haas Unica" w:eastAsia="Calibri" w:hAnsi="Neue Haas Unica" w:cs="Times New Roman"/>
          <w:sz w:val="20"/>
          <w:szCs w:val="20"/>
        </w:rPr>
        <w:t>au moyen d</w:t>
      </w:r>
      <w:r w:rsidR="004524B6" w:rsidRPr="00C45F40">
        <w:rPr>
          <w:rFonts w:ascii="Neue Haas Unica" w:eastAsia="Calibri" w:hAnsi="Neue Haas Unica" w:cs="Times New Roman"/>
          <w:sz w:val="20"/>
          <w:szCs w:val="20"/>
        </w:rPr>
        <w:t>’</w:t>
      </w:r>
      <w:r w:rsidR="00567E65" w:rsidRPr="00C45F40">
        <w:rPr>
          <w:rFonts w:ascii="Neue Haas Unica" w:eastAsia="Calibri" w:hAnsi="Neue Haas Unica" w:cs="Times New Roman"/>
          <w:sz w:val="20"/>
          <w:szCs w:val="20"/>
        </w:rPr>
        <w:t>une vidéo intégrée et d</w:t>
      </w:r>
      <w:r w:rsidR="004524B6" w:rsidRPr="00C45F40">
        <w:rPr>
          <w:rFonts w:ascii="Neue Haas Unica" w:eastAsia="Calibri" w:hAnsi="Neue Haas Unica" w:cs="Times New Roman"/>
          <w:sz w:val="20"/>
          <w:szCs w:val="20"/>
        </w:rPr>
        <w:t>’</w:t>
      </w:r>
      <w:r w:rsidR="00567E65" w:rsidRPr="00C45F40">
        <w:rPr>
          <w:rFonts w:ascii="Neue Haas Unica" w:eastAsia="Calibri" w:hAnsi="Neue Haas Unica" w:cs="Times New Roman"/>
          <w:sz w:val="20"/>
          <w:szCs w:val="20"/>
        </w:rPr>
        <w:t>activités interactives.</w:t>
      </w:r>
      <w:bookmarkEnd w:id="10"/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 Pour obtenir de plus amples renseignements à ce sujet, veuillez consulter</w:t>
      </w:r>
      <w:r w:rsidR="00F17160" w:rsidRPr="00C45F40">
        <w:rPr>
          <w:rFonts w:ascii="Neue Haas Unica" w:eastAsia="Calibri" w:hAnsi="Neue Haas Unica" w:cs="Times New Roman"/>
          <w:sz w:val="20"/>
          <w:szCs w:val="20"/>
        </w:rPr>
        <w:t xml:space="preserve"> la page </w:t>
      </w:r>
      <w:hyperlink r:id="rId11" w:history="1">
        <w:proofErr w:type="spellStart"/>
        <w:r w:rsidR="00F17160" w:rsidRPr="00C45F40">
          <w:rPr>
            <w:rStyle w:val="Lienhypertexte"/>
            <w:rFonts w:ascii="Neue Haas Unica" w:eastAsia="Calibri" w:hAnsi="Neue Haas Unica" w:cs="Times New Roman"/>
            <w:iCs/>
            <w:sz w:val="20"/>
            <w:szCs w:val="20"/>
          </w:rPr>
          <w:t>Disa</w:t>
        </w:r>
        <w:r w:rsidR="00F17160" w:rsidRPr="00C45F40">
          <w:rPr>
            <w:rStyle w:val="Lienhypertexte"/>
            <w:rFonts w:ascii="Neue Haas Unica" w:eastAsia="Calibri" w:hAnsi="Neue Haas Unica" w:cs="Times New Roman"/>
            <w:iCs/>
            <w:sz w:val="20"/>
            <w:szCs w:val="20"/>
          </w:rPr>
          <w:t>s</w:t>
        </w:r>
        <w:r w:rsidR="00F17160" w:rsidRPr="00C45F40">
          <w:rPr>
            <w:rStyle w:val="Lienhypertexte"/>
            <w:rFonts w:ascii="Neue Haas Unica" w:eastAsia="Calibri" w:hAnsi="Neue Haas Unica" w:cs="Times New Roman"/>
            <w:iCs/>
            <w:sz w:val="20"/>
            <w:szCs w:val="20"/>
          </w:rPr>
          <w:t>ter</w:t>
        </w:r>
        <w:proofErr w:type="spellEnd"/>
        <w:r w:rsidR="00F17160" w:rsidRPr="00C45F40">
          <w:rPr>
            <w:rStyle w:val="Lienhypertexte"/>
            <w:rFonts w:ascii="Neue Haas Unica" w:eastAsia="Calibri" w:hAnsi="Neue Haas Unica" w:cs="Times New Roman"/>
            <w:iCs/>
            <w:sz w:val="20"/>
            <w:szCs w:val="20"/>
          </w:rPr>
          <w:t xml:space="preserve"> </w:t>
        </w:r>
        <w:proofErr w:type="spellStart"/>
        <w:r w:rsidR="00F17160" w:rsidRPr="00C45F40">
          <w:rPr>
            <w:rStyle w:val="Lienhypertexte"/>
            <w:rFonts w:ascii="Neue Haas Unica" w:eastAsia="Calibri" w:hAnsi="Neue Haas Unica" w:cs="Times New Roman"/>
            <w:iCs/>
            <w:sz w:val="20"/>
            <w:szCs w:val="20"/>
          </w:rPr>
          <w:t>Preparedness</w:t>
        </w:r>
        <w:proofErr w:type="spellEnd"/>
        <w:r w:rsidR="00F17160" w:rsidRPr="00C45F40">
          <w:rPr>
            <w:rStyle w:val="Lienhypertexte"/>
            <w:rFonts w:ascii="Neue Haas Unica" w:eastAsia="Calibri" w:hAnsi="Neue Haas Unica" w:cs="Times New Roman"/>
            <w:iCs/>
            <w:sz w:val="20"/>
            <w:szCs w:val="20"/>
          </w:rPr>
          <w:t xml:space="preserve"> | </w:t>
        </w:r>
        <w:proofErr w:type="spellStart"/>
        <w:r w:rsidR="00F17160" w:rsidRPr="00C45F40">
          <w:rPr>
            <w:rStyle w:val="Lienhypertexte"/>
            <w:rFonts w:ascii="Neue Haas Unica" w:eastAsia="Calibri" w:hAnsi="Neue Haas Unica" w:cs="Times New Roman"/>
            <w:iCs/>
            <w:sz w:val="20"/>
            <w:szCs w:val="20"/>
          </w:rPr>
          <w:t>Disaster</w:t>
        </w:r>
        <w:proofErr w:type="spellEnd"/>
        <w:r w:rsidR="00F17160" w:rsidRPr="00C45F40">
          <w:rPr>
            <w:rStyle w:val="Lienhypertexte"/>
            <w:rFonts w:ascii="Neue Haas Unica" w:eastAsia="Calibri" w:hAnsi="Neue Haas Unica" w:cs="Times New Roman"/>
            <w:iCs/>
            <w:sz w:val="20"/>
            <w:szCs w:val="20"/>
          </w:rPr>
          <w:t xml:space="preserve"> Relief Training | Red Cross</w:t>
        </w:r>
      </w:hyperlink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F17160" w:rsidRPr="00C45F40">
        <w:rPr>
          <w:rFonts w:ascii="Neue Haas Unica" w:eastAsia="Calibri" w:hAnsi="Neue Haas Unica" w:cs="Times New Roman"/>
          <w:sz w:val="20"/>
          <w:szCs w:val="20"/>
        </w:rPr>
        <w:t>(en anglais seulement).</w:t>
      </w:r>
    </w:p>
    <w:p w14:paraId="0CF1652C" w14:textId="77777777" w:rsidR="0056125F" w:rsidRPr="00C45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i/>
          <w:iCs/>
          <w:sz w:val="20"/>
          <w:szCs w:val="20"/>
          <w:u w:val="single"/>
        </w:rPr>
      </w:pPr>
    </w:p>
    <w:p w14:paraId="23C2F891" w14:textId="3FD5EA8B" w:rsidR="0056125F" w:rsidRPr="00C45F40" w:rsidRDefault="00DC77B3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sz w:val="20"/>
          <w:szCs w:val="20"/>
          <w:u w:val="single"/>
        </w:rPr>
      </w:pPr>
      <w:bookmarkStart w:id="11" w:name="lt_pId027"/>
      <w:r w:rsidRPr="00C45F40">
        <w:rPr>
          <w:rFonts w:ascii="Neue Haas Unica" w:eastAsia="Calibri" w:hAnsi="Neue Haas Unica" w:cs="Times New Roman"/>
          <w:b/>
          <w:sz w:val="20"/>
          <w:szCs w:val="20"/>
          <w:u w:val="single"/>
        </w:rPr>
        <w:t xml:space="preserve">Fondements de la santé mentale </w:t>
      </w:r>
      <w:bookmarkEnd w:id="11"/>
    </w:p>
    <w:p w14:paraId="09C69345" w14:textId="77777777" w:rsidR="0056125F" w:rsidRPr="00C45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sz w:val="20"/>
          <w:szCs w:val="20"/>
        </w:rPr>
      </w:pPr>
    </w:p>
    <w:p w14:paraId="220C6136" w14:textId="38698221" w:rsidR="0056125F" w:rsidRPr="00C45F40" w:rsidRDefault="0032144E" w:rsidP="0056125F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eastAsia="Calibri" w:hAnsi="Neue Haas Unica" w:cs="Helvetica"/>
          <w:sz w:val="20"/>
          <w:szCs w:val="20"/>
        </w:rPr>
      </w:pPr>
      <w:bookmarkStart w:id="12" w:name="lt_pId028"/>
      <w:r w:rsidRPr="00C45F40">
        <w:rPr>
          <w:rFonts w:ascii="Neue Haas Unica" w:eastAsia="Calibri" w:hAnsi="Neue Haas Unica" w:cs="Times New Roman"/>
          <w:sz w:val="20"/>
          <w:szCs w:val="20"/>
        </w:rPr>
        <w:t>C</w:t>
      </w:r>
      <w:r w:rsidR="008106AA" w:rsidRPr="00C45F40">
        <w:rPr>
          <w:rFonts w:ascii="Neue Haas Unica" w:eastAsia="Calibri" w:hAnsi="Neue Haas Unica" w:cs="Times New Roman"/>
          <w:sz w:val="20"/>
          <w:szCs w:val="20"/>
        </w:rPr>
        <w:t xml:space="preserve">ours </w:t>
      </w: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qui </w:t>
      </w:r>
      <w:r w:rsidR="008106AA" w:rsidRPr="00C45F40">
        <w:rPr>
          <w:rFonts w:ascii="Neue Haas Unica" w:eastAsia="Calibri" w:hAnsi="Neue Haas Unica" w:cs="Times New Roman"/>
          <w:sz w:val="20"/>
          <w:szCs w:val="20"/>
        </w:rPr>
        <w:t>prépare les professionnelles et professionnels en santé mentale détenant un permis d</w:t>
      </w:r>
      <w:r w:rsidR="0070502A" w:rsidRPr="00C45F40">
        <w:rPr>
          <w:rFonts w:ascii="Neue Haas Unica" w:eastAsia="Calibri" w:hAnsi="Neue Haas Unica" w:cs="Times New Roman"/>
          <w:sz w:val="20"/>
          <w:szCs w:val="20"/>
        </w:rPr>
        <w:t>’exercic</w:t>
      </w:r>
      <w:r w:rsidR="008106AA" w:rsidRPr="00C45F40">
        <w:rPr>
          <w:rFonts w:ascii="Neue Haas Unica" w:eastAsia="Calibri" w:hAnsi="Neue Haas Unica" w:cs="Times New Roman"/>
          <w:sz w:val="20"/>
          <w:szCs w:val="20"/>
        </w:rPr>
        <w:t xml:space="preserve">e à répondre aux besoins psychologiques des personnes </w:t>
      </w: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durant les étapes de la préparation </w:t>
      </w:r>
      <w:r w:rsidR="0070502A" w:rsidRPr="00C45F40">
        <w:rPr>
          <w:rFonts w:ascii="Neue Haas Unica" w:eastAsia="Calibri" w:hAnsi="Neue Haas Unica" w:cs="Times New Roman"/>
          <w:sz w:val="20"/>
          <w:szCs w:val="20"/>
        </w:rPr>
        <w:t>aux urgences</w:t>
      </w:r>
      <w:r w:rsidR="008106AA" w:rsidRPr="00C45F40">
        <w:rPr>
          <w:rFonts w:ascii="Neue Haas Unica" w:eastAsia="Calibri" w:hAnsi="Neue Haas Unica" w:cs="Times New Roman"/>
          <w:sz w:val="20"/>
          <w:szCs w:val="20"/>
        </w:rPr>
        <w:t>, d</w:t>
      </w:r>
      <w:r w:rsidRPr="00C45F40">
        <w:rPr>
          <w:rFonts w:ascii="Neue Haas Unica" w:eastAsia="Calibri" w:hAnsi="Neue Haas Unica" w:cs="Times New Roman"/>
          <w:sz w:val="20"/>
          <w:szCs w:val="20"/>
        </w:rPr>
        <w:t>e l</w:t>
      </w:r>
      <w:r w:rsidR="004524B6" w:rsidRPr="00C45F40">
        <w:rPr>
          <w:rFonts w:ascii="Neue Haas Unica" w:eastAsia="Calibri" w:hAnsi="Neue Haas Unica" w:cs="Times New Roman"/>
          <w:sz w:val="20"/>
          <w:szCs w:val="20"/>
        </w:rPr>
        <w:t>’</w:t>
      </w:r>
      <w:r w:rsidR="008106AA" w:rsidRPr="00C45F40">
        <w:rPr>
          <w:rFonts w:ascii="Neue Haas Unica" w:eastAsia="Calibri" w:hAnsi="Neue Haas Unica" w:cs="Times New Roman"/>
          <w:sz w:val="20"/>
          <w:szCs w:val="20"/>
        </w:rPr>
        <w:t>intervention et d</w:t>
      </w:r>
      <w:r w:rsidRPr="00C45F40">
        <w:rPr>
          <w:rFonts w:ascii="Neue Haas Unica" w:eastAsia="Calibri" w:hAnsi="Neue Haas Unica" w:cs="Times New Roman"/>
          <w:sz w:val="20"/>
          <w:szCs w:val="20"/>
        </w:rPr>
        <w:t>u</w:t>
      </w:r>
      <w:r w:rsidR="008106AA" w:rsidRPr="00C45F40">
        <w:rPr>
          <w:rFonts w:ascii="Neue Haas Unica" w:eastAsia="Calibri" w:hAnsi="Neue Haas Unica" w:cs="Times New Roman"/>
          <w:sz w:val="20"/>
          <w:szCs w:val="20"/>
        </w:rPr>
        <w:t xml:space="preserve"> rétablissement.</w:t>
      </w:r>
      <w:bookmarkEnd w:id="12"/>
      <w:r w:rsidR="00077EF0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3" w:name="lt_pId029"/>
      <w:r w:rsidR="00FE7EBD" w:rsidRPr="00C45F40">
        <w:rPr>
          <w:rFonts w:ascii="Neue Haas Unica" w:eastAsia="Calibri" w:hAnsi="Neue Haas Unica" w:cs="Times New Roman"/>
          <w:sz w:val="20"/>
          <w:szCs w:val="20"/>
        </w:rPr>
        <w:t xml:space="preserve">Il </w:t>
      </w: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propose </w:t>
      </w:r>
      <w:r w:rsidR="00FE7EBD" w:rsidRPr="00C45F40">
        <w:rPr>
          <w:rFonts w:ascii="Neue Haas Unica" w:eastAsia="Calibri" w:hAnsi="Neue Haas Unica" w:cs="Times New Roman"/>
          <w:sz w:val="20"/>
          <w:szCs w:val="20"/>
        </w:rPr>
        <w:t xml:space="preserve">des activités </w:t>
      </w: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et des approches précises à utiliser en contexte </w:t>
      </w:r>
      <w:r w:rsidR="00FE7EBD" w:rsidRPr="00C45F40">
        <w:rPr>
          <w:rFonts w:ascii="Neue Haas Unica" w:eastAsia="Calibri" w:hAnsi="Neue Haas Unica" w:cs="Times New Roman"/>
          <w:sz w:val="20"/>
          <w:szCs w:val="20"/>
        </w:rPr>
        <w:t>d</w:t>
      </w:r>
      <w:r w:rsidR="004524B6" w:rsidRPr="00C45F40">
        <w:rPr>
          <w:rFonts w:ascii="Neue Haas Unica" w:eastAsia="Calibri" w:hAnsi="Neue Haas Unica" w:cs="Times New Roman"/>
          <w:sz w:val="20"/>
          <w:szCs w:val="20"/>
        </w:rPr>
        <w:t>’</w:t>
      </w:r>
      <w:r w:rsidR="00FE7EBD" w:rsidRPr="00C45F40">
        <w:rPr>
          <w:rFonts w:ascii="Neue Haas Unica" w:eastAsia="Calibri" w:hAnsi="Neue Haas Unica" w:cs="Times New Roman"/>
          <w:sz w:val="20"/>
          <w:szCs w:val="20"/>
        </w:rPr>
        <w:t>intervention</w:t>
      </w: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, </w:t>
      </w:r>
      <w:r w:rsidRPr="00C45F40">
        <w:rPr>
          <w:rFonts w:ascii="Neue Haas Unica" w:eastAsia="Calibri" w:hAnsi="Neue Haas Unica" w:cs="Helvetica"/>
          <w:sz w:val="20"/>
          <w:szCs w:val="20"/>
        </w:rPr>
        <w:t xml:space="preserve">qui peuvent s’avérer utiles </w:t>
      </w:r>
      <w:bookmarkEnd w:id="13"/>
      <w:r w:rsidRPr="00C45F40">
        <w:rPr>
          <w:rFonts w:ascii="Neue Haas Unica" w:eastAsia="Calibri" w:hAnsi="Neue Haas Unica" w:cs="Helvetica"/>
          <w:sz w:val="20"/>
          <w:szCs w:val="20"/>
        </w:rPr>
        <w:t xml:space="preserve">au moment d’installer </w:t>
      </w:r>
      <w:r w:rsidR="00923553" w:rsidRPr="00C45F40">
        <w:rPr>
          <w:rFonts w:ascii="Neue Haas Unica" w:eastAsia="Calibri" w:hAnsi="Neue Haas Unica" w:cs="Helvetica"/>
          <w:sz w:val="20"/>
          <w:szCs w:val="20"/>
        </w:rPr>
        <w:t>un centre d’hébergement. La formation est accessible ici :</w:t>
      </w:r>
      <w:r w:rsidR="006A4033" w:rsidRPr="00C45F40">
        <w:rPr>
          <w:rFonts w:ascii="Neue Haas Unica" w:eastAsia="Calibri" w:hAnsi="Neue Haas Unica" w:cs="Helvetica"/>
          <w:sz w:val="20"/>
          <w:szCs w:val="20"/>
        </w:rPr>
        <w:t xml:space="preserve"> </w:t>
      </w:r>
      <w:hyperlink r:id="rId12" w:history="1">
        <w:r w:rsidR="006A4033" w:rsidRPr="00C45F40">
          <w:rPr>
            <w:rStyle w:val="Lienhypertexte"/>
            <w:rFonts w:ascii="Neue Haas Unica" w:hAnsi="Neue Haas Unica" w:cs="Helvetica"/>
            <w:sz w:val="20"/>
            <w:szCs w:val="20"/>
          </w:rPr>
          <w:t>Premiers secours p</w:t>
        </w:r>
        <w:r w:rsidR="006A4033" w:rsidRPr="00C45F40">
          <w:rPr>
            <w:rStyle w:val="Lienhypertexte"/>
            <w:rFonts w:ascii="Neue Haas Unica" w:hAnsi="Neue Haas Unica" w:cs="Helvetica"/>
            <w:sz w:val="20"/>
            <w:szCs w:val="20"/>
          </w:rPr>
          <w:t>s</w:t>
        </w:r>
        <w:r w:rsidR="006A4033" w:rsidRPr="00C45F40">
          <w:rPr>
            <w:rStyle w:val="Lienhypertexte"/>
            <w:rFonts w:ascii="Neue Haas Unica" w:hAnsi="Neue Haas Unica" w:cs="Helvetica"/>
            <w:sz w:val="20"/>
            <w:szCs w:val="20"/>
          </w:rPr>
          <w:t xml:space="preserve">ychologiques </w:t>
        </w:r>
        <w:r w:rsidR="00A34667" w:rsidRPr="00C45F40">
          <w:rPr>
            <w:rStyle w:val="Lienhypertexte"/>
            <w:rFonts w:ascii="Neue Haas Unica" w:hAnsi="Neue Haas Unica" w:cs="Helvetica"/>
            <w:sz w:val="20"/>
            <w:szCs w:val="20"/>
          </w:rPr>
          <w:t>–</w:t>
        </w:r>
        <w:r w:rsidR="006A4033" w:rsidRPr="00C45F40">
          <w:rPr>
            <w:rStyle w:val="Lienhypertexte"/>
            <w:rFonts w:ascii="Neue Haas Unica" w:hAnsi="Neue Haas Unica" w:cs="Helvetica"/>
            <w:sz w:val="20"/>
            <w:szCs w:val="20"/>
          </w:rPr>
          <w:t xml:space="preserve"> Croix-Rouge canadienne (croixrouge.ca)</w:t>
        </w:r>
      </w:hyperlink>
      <w:r w:rsidR="00923553" w:rsidRPr="00C45F40">
        <w:rPr>
          <w:rFonts w:ascii="Neue Haas Unica" w:eastAsia="Calibri" w:hAnsi="Neue Haas Unica" w:cs="Helvetica"/>
          <w:sz w:val="20"/>
          <w:szCs w:val="20"/>
        </w:rPr>
        <w:t>.</w:t>
      </w:r>
    </w:p>
    <w:p w14:paraId="56A82D15" w14:textId="7EC12D83" w:rsidR="00A86000" w:rsidRPr="006A1CCF" w:rsidRDefault="00F106AE" w:rsidP="00554C50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eastAsia="Calibri" w:hAnsi="Neue Haas Unica" w:cs="Times New Roman"/>
          <w:sz w:val="20"/>
          <w:szCs w:val="20"/>
        </w:rPr>
      </w:pPr>
      <w:bookmarkStart w:id="14" w:name="lt_pId030"/>
      <w:r w:rsidRPr="00C45F40">
        <w:rPr>
          <w:rFonts w:ascii="Neue Haas Unica" w:eastAsia="Calibri" w:hAnsi="Neue Haas Unica" w:cs="Times New Roman"/>
          <w:sz w:val="20"/>
          <w:szCs w:val="20"/>
        </w:rPr>
        <w:t>Apprenez-en</w:t>
      </w:r>
      <w:r w:rsidR="0008415C" w:rsidRPr="00C45F40">
        <w:rPr>
          <w:rFonts w:ascii="Neue Haas Unica" w:eastAsia="Calibri" w:hAnsi="Neue Haas Unica" w:cs="Times New Roman"/>
          <w:sz w:val="20"/>
          <w:szCs w:val="20"/>
        </w:rPr>
        <w:t xml:space="preserve"> davantage sur les </w:t>
      </w:r>
      <w:hyperlink r:id="rId13" w:history="1">
        <w:r w:rsidR="0008415C" w:rsidRPr="00C45F40">
          <w:rPr>
            <w:rStyle w:val="Lienhypertexte"/>
            <w:rFonts w:ascii="Neue Haas Unica" w:eastAsia="Calibri" w:hAnsi="Neue Haas Unica" w:cs="Times New Roman"/>
            <w:sz w:val="20"/>
            <w:szCs w:val="20"/>
          </w:rPr>
          <w:t>programmes</w:t>
        </w:r>
        <w:r w:rsidR="00BE62A3" w:rsidRPr="00C45F40">
          <w:rPr>
            <w:rStyle w:val="Lienhypertexte"/>
            <w:rFonts w:ascii="Neue Haas Unica" w:eastAsia="Calibri" w:hAnsi="Neue Haas Unica" w:cs="Times New Roman"/>
            <w:sz w:val="20"/>
            <w:szCs w:val="20"/>
          </w:rPr>
          <w:t xml:space="preserve"> </w:t>
        </w:r>
        <w:r w:rsidRPr="00C45F40">
          <w:rPr>
            <w:rStyle w:val="Lienhypertexte"/>
            <w:rFonts w:ascii="Neue Haas Unica" w:eastAsia="Calibri" w:hAnsi="Neue Haas Unica" w:cs="Times New Roman"/>
            <w:sz w:val="20"/>
            <w:szCs w:val="20"/>
          </w:rPr>
          <w:t xml:space="preserve">de formation </w:t>
        </w:r>
        <w:r w:rsidR="00BE62A3" w:rsidRPr="00C45F40">
          <w:rPr>
            <w:rStyle w:val="Lienhypertexte"/>
            <w:rFonts w:ascii="Neue Haas Unica" w:eastAsia="Calibri" w:hAnsi="Neue Haas Unica" w:cs="Times New Roman"/>
            <w:sz w:val="20"/>
            <w:szCs w:val="20"/>
          </w:rPr>
          <w:t>de la Croix-Rouge</w:t>
        </w:r>
        <w:r w:rsidRPr="00C45F40">
          <w:rPr>
            <w:rStyle w:val="Lienhypertexte"/>
            <w:rFonts w:ascii="Neue Haas Unica" w:eastAsia="Calibri" w:hAnsi="Neue Haas Unica" w:cs="Times New Roman"/>
            <w:sz w:val="20"/>
            <w:szCs w:val="20"/>
          </w:rPr>
          <w:t xml:space="preserve"> </w:t>
        </w:r>
        <w:r w:rsidR="002B755B" w:rsidRPr="00C45F40">
          <w:rPr>
            <w:rStyle w:val="Lienhypertexte"/>
            <w:rFonts w:ascii="Neue Haas Unica" w:eastAsia="Calibri" w:hAnsi="Neue Haas Unica" w:cs="Times New Roman"/>
            <w:sz w:val="20"/>
            <w:szCs w:val="20"/>
          </w:rPr>
          <w:t>c</w:t>
        </w:r>
        <w:r w:rsidR="002B755B" w:rsidRPr="00C45F40">
          <w:rPr>
            <w:rStyle w:val="Lienhypertexte"/>
            <w:rFonts w:ascii="Neue Haas Unica" w:eastAsia="Calibri" w:hAnsi="Neue Haas Unica" w:cs="Times New Roman"/>
            <w:sz w:val="20"/>
            <w:szCs w:val="20"/>
          </w:rPr>
          <w:t>a</w:t>
        </w:r>
        <w:r w:rsidR="002B755B" w:rsidRPr="00C45F40">
          <w:rPr>
            <w:rStyle w:val="Lienhypertexte"/>
            <w:rFonts w:ascii="Neue Haas Unica" w:eastAsia="Calibri" w:hAnsi="Neue Haas Unica" w:cs="Times New Roman"/>
            <w:sz w:val="20"/>
            <w:szCs w:val="20"/>
          </w:rPr>
          <w:t>nadienne</w:t>
        </w:r>
      </w:hyperlink>
      <w:r w:rsidR="002B755B" w:rsidRPr="00C45F40">
        <w:rPr>
          <w:rFonts w:ascii="Neue Haas Unica" w:eastAsia="Calibri" w:hAnsi="Neue Haas Unica" w:cs="Times New Roman"/>
          <w:sz w:val="20"/>
          <w:szCs w:val="20"/>
        </w:rPr>
        <w:t xml:space="preserve"> et </w:t>
      </w:r>
      <w:hyperlink r:id="rId14" w:history="1">
        <w:r w:rsidRPr="00C45F40">
          <w:rPr>
            <w:rStyle w:val="Lienhypertexte"/>
            <w:rFonts w:ascii="Neue Haas Unica" w:eastAsia="Calibri" w:hAnsi="Neue Haas Unica" w:cs="Times New Roman"/>
            <w:sz w:val="20"/>
            <w:szCs w:val="20"/>
          </w:rPr>
          <w:t xml:space="preserve">ceux de la Croix-Rouge </w:t>
        </w:r>
        <w:r w:rsidR="002B755B" w:rsidRPr="00C45F40">
          <w:rPr>
            <w:rStyle w:val="Lienhypertexte"/>
            <w:rFonts w:ascii="Neue Haas Unica" w:eastAsia="Calibri" w:hAnsi="Neue Haas Unica" w:cs="Times New Roman"/>
            <w:sz w:val="20"/>
            <w:szCs w:val="20"/>
          </w:rPr>
          <w:t>américaine</w:t>
        </w:r>
      </w:hyperlink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. </w:t>
      </w:r>
      <w:bookmarkEnd w:id="14"/>
    </w:p>
    <w:sectPr w:rsidR="00A86000" w:rsidRPr="006A1CCF" w:rsidSect="00A860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0283" w14:textId="77777777" w:rsidR="00077EF0" w:rsidRPr="00C45F40" w:rsidRDefault="00077EF0">
      <w:pPr>
        <w:spacing w:after="0" w:line="240" w:lineRule="auto"/>
      </w:pPr>
      <w:r w:rsidRPr="00C45F40">
        <w:separator/>
      </w:r>
    </w:p>
  </w:endnote>
  <w:endnote w:type="continuationSeparator" w:id="0">
    <w:p w14:paraId="5D5A5698" w14:textId="77777777" w:rsidR="00077EF0" w:rsidRPr="00C45F40" w:rsidRDefault="00077EF0">
      <w:pPr>
        <w:spacing w:after="0" w:line="240" w:lineRule="auto"/>
      </w:pPr>
      <w:r w:rsidRPr="00C45F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F993" w14:textId="77777777" w:rsidR="00EC5187" w:rsidRPr="00C45F40" w:rsidRDefault="00EC5187" w:rsidP="00EC5187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C45F40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263FD56" wp14:editId="50FA83D7">
          <wp:extent cx="1940118" cy="793375"/>
          <wp:effectExtent l="0" t="0" r="3175" b="6985"/>
          <wp:docPr id="743253264" name="Picture 1" descr="A red square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A red square with black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800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45F40">
      <w:ptab w:relativeTo="margin" w:alignment="center" w:leader="none"/>
    </w:r>
    <w:r w:rsidRPr="00C45F40">
      <w:ptab w:relativeTo="margin" w:alignment="right" w:leader="none"/>
    </w:r>
    <w:r w:rsidRPr="00C45F40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5A0A068" wp14:editId="6E368354">
          <wp:extent cx="1918616" cy="796992"/>
          <wp:effectExtent l="0" t="0" r="0" b="0"/>
          <wp:docPr id="187743234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432347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A13D11" w14:textId="77777777" w:rsidR="00EC5187" w:rsidRPr="00C45F40" w:rsidRDefault="00EC5187" w:rsidP="00EC5187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41B085A6" w14:textId="77777777" w:rsidR="00EC5187" w:rsidRPr="00C45F40" w:rsidRDefault="00EC5187" w:rsidP="00EC5187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C45F40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 : Vous pouvez librement modifier, copier, reproduire, republier, téléverser, publier, transmettre ou distribuer le contenu du Centre de ressources ÉvaluAction (www.evaluaction.ca) à condition d’afficher la mention de droit d’auteur ci-dessous :</w:t>
    </w:r>
  </w:p>
  <w:p w14:paraId="0B5FA17E" w14:textId="7BFDC4DF" w:rsidR="00EC5187" w:rsidRPr="00C45F40" w:rsidRDefault="00EC5187" w:rsidP="00EC5187">
    <w:pPr>
      <w:rPr>
        <w:rFonts w:ascii="Times" w:eastAsia="Times New Roman" w:hAnsi="Times" w:cs="Times New Roman"/>
        <w:sz w:val="16"/>
        <w:szCs w:val="16"/>
      </w:rPr>
    </w:pPr>
    <w:r w:rsidRPr="00C45F40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Adaptation par __________________________.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1F2F" w14:textId="77777777" w:rsidR="00573E65" w:rsidRPr="00C45F40" w:rsidRDefault="00573E65" w:rsidP="00573E65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18" w:name="_Hlk154050034"/>
    <w:bookmarkStart w:id="19" w:name="_Hlk154050035"/>
    <w:r w:rsidRPr="00C45F40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BFCF5F4" wp14:editId="72746F73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45F40">
      <w:ptab w:relativeTo="margin" w:alignment="center" w:leader="none"/>
    </w:r>
    <w:r w:rsidRPr="00C45F40">
      <w:ptab w:relativeTo="margin" w:alignment="right" w:leader="none"/>
    </w:r>
    <w:r w:rsidRPr="00C45F40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7E47880" wp14:editId="12EFABBB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C1734" w14:textId="77777777" w:rsidR="00573E65" w:rsidRPr="00C45F40" w:rsidRDefault="00573E65" w:rsidP="00573E65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12E30A86" w14:textId="77777777" w:rsidR="00573E65" w:rsidRPr="00C45F40" w:rsidRDefault="00573E65" w:rsidP="00573E65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id="20" w:name="lt_pId003"/>
    <w:r w:rsidRPr="00C45F40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C45F40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C45F40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20"/>
  </w:p>
  <w:p w14:paraId="4E9AD31B" w14:textId="344BDA12" w:rsidR="00B46374" w:rsidRPr="00C45F40" w:rsidRDefault="00573E65" w:rsidP="00573E65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C45F40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C45F40">
      <w:rPr>
        <w:rFonts w:ascii="Arial" w:hAnsi="Arial" w:cs="Arial"/>
        <w:color w:val="808080" w:themeColor="background1" w:themeShade="80"/>
        <w:sz w:val="16"/>
        <w:szCs w:val="16"/>
      </w:rPr>
      <w:br/>
    </w:r>
    <w:bookmarkStart w:id="21" w:name="lt_pId004"/>
    <w:r w:rsidRPr="00C45F40">
      <w:rPr>
        <w:rFonts w:ascii="Arial" w:hAnsi="Arial" w:cs="Arial"/>
        <w:color w:val="808080" w:themeColor="background1" w:themeShade="80"/>
        <w:sz w:val="16"/>
        <w:szCs w:val="16"/>
      </w:rPr>
      <w:t>Contenu gracieusement offert par la Croix-Rouge américaine et la Société canadienne de la Croix-Rouge.</w:t>
    </w:r>
    <w:bookmarkEnd w:id="21"/>
    <w:r w:rsidRPr="00C45F40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22" w:name="lt_pId005"/>
    <w:r w:rsidRPr="00C45F40">
      <w:rPr>
        <w:rFonts w:ascii="Arial" w:hAnsi="Arial" w:cs="Arial"/>
        <w:color w:val="808080" w:themeColor="background1" w:themeShade="80"/>
        <w:sz w:val="16"/>
        <w:szCs w:val="16"/>
      </w:rPr>
      <w:t>© 2023 Croix-Rouge américaine et Société canadienne de la Croix-Rouge.</w:t>
    </w:r>
    <w:bookmarkEnd w:id="22"/>
    <w:r w:rsidRPr="00C45F40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23" w:name="lt_pId006"/>
    <w:r w:rsidRPr="00C45F40">
      <w:rPr>
        <w:rFonts w:ascii="Arial" w:hAnsi="Arial" w:cs="Arial"/>
        <w:color w:val="808080" w:themeColor="background1" w:themeShade="80"/>
        <w:sz w:val="16"/>
        <w:szCs w:val="16"/>
      </w:rPr>
      <w:t>Tous droits réservés.</w:t>
    </w:r>
    <w:bookmarkEnd w:id="23"/>
    <w:r w:rsidRPr="00C45F40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24" w:name="lt_pId007"/>
    <w:r w:rsidRPr="00C45F40">
      <w:rPr>
        <w:rFonts w:ascii="Arial" w:hAnsi="Arial" w:cs="Arial"/>
        <w:color w:val="808080" w:themeColor="background1" w:themeShade="80"/>
        <w:sz w:val="16"/>
        <w:szCs w:val="16"/>
      </w:rPr>
      <w:t>Contenu adapté par _________________________.</w:t>
    </w:r>
    <w:bookmarkEnd w:id="24"/>
    <w:r w:rsidRPr="00C45F40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6D27" w14:textId="77777777" w:rsidR="00077EF0" w:rsidRPr="00C45F40" w:rsidRDefault="00077EF0">
      <w:pPr>
        <w:spacing w:after="0" w:line="240" w:lineRule="auto"/>
      </w:pPr>
      <w:r w:rsidRPr="00C45F40">
        <w:separator/>
      </w:r>
    </w:p>
  </w:footnote>
  <w:footnote w:type="continuationSeparator" w:id="0">
    <w:p w14:paraId="66E2C4EA" w14:textId="77777777" w:rsidR="00077EF0" w:rsidRPr="00C45F40" w:rsidRDefault="00077EF0">
      <w:pPr>
        <w:spacing w:after="0" w:line="240" w:lineRule="auto"/>
      </w:pPr>
      <w:r w:rsidRPr="00C45F4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519F" w14:textId="1C5DA557" w:rsidR="00A86000" w:rsidRPr="00C45F40" w:rsidRDefault="00A752A6" w:rsidP="00A86000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id="15" w:name="lt_pId000"/>
    <w:r w:rsidRPr="00C45F40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Pour usage interne uniquement.</w:t>
    </w:r>
    <w:bookmarkEnd w:id="15"/>
    <w:r w:rsidR="00077EF0" w:rsidRPr="00C45F40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 xml:space="preserve"> </w:t>
    </w:r>
    <w:bookmarkStart w:id="16" w:name="lt_pId001"/>
    <w:r w:rsidR="00077EF0" w:rsidRPr="00C45F40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Ne pas diffuser.</w:t>
    </w:r>
    <w:bookmarkEnd w:id="16"/>
  </w:p>
  <w:p w14:paraId="3E161A27" w14:textId="77777777" w:rsidR="001B657E" w:rsidRPr="00C45F40" w:rsidRDefault="001B65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908F" w14:textId="77777777" w:rsidR="009705BE" w:rsidRPr="00C45F40" w:rsidRDefault="00077EF0" w:rsidP="0056125F">
    <w:pPr>
      <w:spacing w:after="0"/>
      <w:jc w:val="center"/>
      <w:rPr>
        <w:rFonts w:ascii="Arial" w:hAnsi="Arial" w:cs="Arial"/>
        <w:b/>
        <w:sz w:val="52"/>
        <w:szCs w:val="52"/>
      </w:rPr>
    </w:pPr>
    <w:r w:rsidRPr="00C45F40">
      <w:drawing>
        <wp:inline distT="0" distB="0" distL="0" distR="0" wp14:anchorId="4C8E3574" wp14:editId="1E672D90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38ABDE" w14:textId="4C7C7F7B" w:rsidR="00BE3616" w:rsidRPr="00C45F40" w:rsidRDefault="00A85244" w:rsidP="0056125F">
    <w:pPr>
      <w:spacing w:after="0"/>
      <w:jc w:val="center"/>
      <w:rPr>
        <w:sz w:val="52"/>
        <w:szCs w:val="52"/>
      </w:rPr>
    </w:pPr>
    <w:bookmarkStart w:id="17" w:name="lt_pId002"/>
    <w:r w:rsidRPr="00C45F40">
      <w:rPr>
        <w:rFonts w:ascii="Arial" w:hAnsi="Arial" w:cs="Arial"/>
        <w:b/>
        <w:sz w:val="52"/>
        <w:szCs w:val="52"/>
      </w:rPr>
      <w:t xml:space="preserve">Ouvrir </w:t>
    </w:r>
    <w:r w:rsidR="00373A58" w:rsidRPr="00C45F40">
      <w:rPr>
        <w:rFonts w:ascii="Arial" w:hAnsi="Arial" w:cs="Arial"/>
        <w:b/>
        <w:sz w:val="52"/>
        <w:szCs w:val="52"/>
      </w:rPr>
      <w:t>un centre d'hébergement de la Croix-Rouge</w:t>
    </w:r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21948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0BF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4F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47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2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26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C7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E9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4B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03CAC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EEB1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7459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04BE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D0E6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4AB2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5ADF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86FD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6C26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3A7C07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B01E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AA66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0694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4A92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64B8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F4E9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AC15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0C19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1116D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2B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A5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48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4C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61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45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E2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EC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89FE3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6A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E3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CF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EC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A7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65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00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A8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FE2ED5E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16229592" w:tentative="1">
      <w:start w:val="1"/>
      <w:numFmt w:val="lowerLetter"/>
      <w:lvlText w:val="%2."/>
      <w:lvlJc w:val="left"/>
      <w:pPr>
        <w:ind w:left="1440" w:hanging="360"/>
      </w:pPr>
    </w:lvl>
    <w:lvl w:ilvl="2" w:tplc="6D22272C" w:tentative="1">
      <w:start w:val="1"/>
      <w:numFmt w:val="lowerRoman"/>
      <w:lvlText w:val="%3."/>
      <w:lvlJc w:val="right"/>
      <w:pPr>
        <w:ind w:left="2160" w:hanging="180"/>
      </w:pPr>
    </w:lvl>
    <w:lvl w:ilvl="3" w:tplc="161A3F50" w:tentative="1">
      <w:start w:val="1"/>
      <w:numFmt w:val="decimal"/>
      <w:lvlText w:val="%4."/>
      <w:lvlJc w:val="left"/>
      <w:pPr>
        <w:ind w:left="2880" w:hanging="360"/>
      </w:pPr>
    </w:lvl>
    <w:lvl w:ilvl="4" w:tplc="52E48D88" w:tentative="1">
      <w:start w:val="1"/>
      <w:numFmt w:val="lowerLetter"/>
      <w:lvlText w:val="%5."/>
      <w:lvlJc w:val="left"/>
      <w:pPr>
        <w:ind w:left="3600" w:hanging="360"/>
      </w:pPr>
    </w:lvl>
    <w:lvl w:ilvl="5" w:tplc="38B272EE" w:tentative="1">
      <w:start w:val="1"/>
      <w:numFmt w:val="lowerRoman"/>
      <w:lvlText w:val="%6."/>
      <w:lvlJc w:val="right"/>
      <w:pPr>
        <w:ind w:left="4320" w:hanging="180"/>
      </w:pPr>
    </w:lvl>
    <w:lvl w:ilvl="6" w:tplc="B2306608" w:tentative="1">
      <w:start w:val="1"/>
      <w:numFmt w:val="decimal"/>
      <w:lvlText w:val="%7."/>
      <w:lvlJc w:val="left"/>
      <w:pPr>
        <w:ind w:left="5040" w:hanging="360"/>
      </w:pPr>
    </w:lvl>
    <w:lvl w:ilvl="7" w:tplc="AF68CE7A" w:tentative="1">
      <w:start w:val="1"/>
      <w:numFmt w:val="lowerLetter"/>
      <w:lvlText w:val="%8."/>
      <w:lvlJc w:val="left"/>
      <w:pPr>
        <w:ind w:left="5760" w:hanging="360"/>
      </w:pPr>
    </w:lvl>
    <w:lvl w:ilvl="8" w:tplc="C8D07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2DC2D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0A8D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8E71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A278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0E97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34B5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5A71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581B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ECE8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6F9AB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B8E3B0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28F8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0084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28A2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08847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CCB8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D07B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17AA7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37F2B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5AAB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E47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983A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B2D3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765C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E4B8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8C4F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02BC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D1D8E032">
      <w:start w:val="1"/>
      <w:numFmt w:val="decimal"/>
      <w:lvlText w:val="%1."/>
      <w:lvlJc w:val="left"/>
      <w:pPr>
        <w:ind w:left="720" w:hanging="360"/>
      </w:pPr>
    </w:lvl>
    <w:lvl w:ilvl="1" w:tplc="79EE0156" w:tentative="1">
      <w:start w:val="1"/>
      <w:numFmt w:val="lowerLetter"/>
      <w:lvlText w:val="%2."/>
      <w:lvlJc w:val="left"/>
      <w:pPr>
        <w:ind w:left="1440" w:hanging="360"/>
      </w:pPr>
    </w:lvl>
    <w:lvl w:ilvl="2" w:tplc="933CF7CE" w:tentative="1">
      <w:start w:val="1"/>
      <w:numFmt w:val="lowerRoman"/>
      <w:lvlText w:val="%3."/>
      <w:lvlJc w:val="right"/>
      <w:pPr>
        <w:ind w:left="2160" w:hanging="180"/>
      </w:pPr>
    </w:lvl>
    <w:lvl w:ilvl="3" w:tplc="3CA84FC8" w:tentative="1">
      <w:start w:val="1"/>
      <w:numFmt w:val="decimal"/>
      <w:lvlText w:val="%4."/>
      <w:lvlJc w:val="left"/>
      <w:pPr>
        <w:ind w:left="2880" w:hanging="360"/>
      </w:pPr>
    </w:lvl>
    <w:lvl w:ilvl="4" w:tplc="3C1E9F5A" w:tentative="1">
      <w:start w:val="1"/>
      <w:numFmt w:val="lowerLetter"/>
      <w:lvlText w:val="%5."/>
      <w:lvlJc w:val="left"/>
      <w:pPr>
        <w:ind w:left="3600" w:hanging="360"/>
      </w:pPr>
    </w:lvl>
    <w:lvl w:ilvl="5" w:tplc="E482DC0C" w:tentative="1">
      <w:start w:val="1"/>
      <w:numFmt w:val="lowerRoman"/>
      <w:lvlText w:val="%6."/>
      <w:lvlJc w:val="right"/>
      <w:pPr>
        <w:ind w:left="4320" w:hanging="180"/>
      </w:pPr>
    </w:lvl>
    <w:lvl w:ilvl="6" w:tplc="717074CA" w:tentative="1">
      <w:start w:val="1"/>
      <w:numFmt w:val="decimal"/>
      <w:lvlText w:val="%7."/>
      <w:lvlJc w:val="left"/>
      <w:pPr>
        <w:ind w:left="5040" w:hanging="360"/>
      </w:pPr>
    </w:lvl>
    <w:lvl w:ilvl="7" w:tplc="D4624D1C" w:tentative="1">
      <w:start w:val="1"/>
      <w:numFmt w:val="lowerLetter"/>
      <w:lvlText w:val="%8."/>
      <w:lvlJc w:val="left"/>
      <w:pPr>
        <w:ind w:left="5760" w:hanging="360"/>
      </w:pPr>
    </w:lvl>
    <w:lvl w:ilvl="8" w:tplc="8A7E8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D6369608">
      <w:start w:val="1"/>
      <w:numFmt w:val="decimal"/>
      <w:lvlText w:val="%1."/>
      <w:lvlJc w:val="left"/>
      <w:pPr>
        <w:ind w:left="720" w:hanging="360"/>
      </w:pPr>
    </w:lvl>
    <w:lvl w:ilvl="1" w:tplc="1D0A5BA0" w:tentative="1">
      <w:start w:val="1"/>
      <w:numFmt w:val="lowerLetter"/>
      <w:lvlText w:val="%2."/>
      <w:lvlJc w:val="left"/>
      <w:pPr>
        <w:ind w:left="1440" w:hanging="360"/>
      </w:pPr>
    </w:lvl>
    <w:lvl w:ilvl="2" w:tplc="63FE97E6" w:tentative="1">
      <w:start w:val="1"/>
      <w:numFmt w:val="lowerRoman"/>
      <w:lvlText w:val="%3."/>
      <w:lvlJc w:val="right"/>
      <w:pPr>
        <w:ind w:left="2160" w:hanging="180"/>
      </w:pPr>
    </w:lvl>
    <w:lvl w:ilvl="3" w:tplc="EBCECC22" w:tentative="1">
      <w:start w:val="1"/>
      <w:numFmt w:val="decimal"/>
      <w:lvlText w:val="%4."/>
      <w:lvlJc w:val="left"/>
      <w:pPr>
        <w:ind w:left="2880" w:hanging="360"/>
      </w:pPr>
    </w:lvl>
    <w:lvl w:ilvl="4" w:tplc="B8DED62E" w:tentative="1">
      <w:start w:val="1"/>
      <w:numFmt w:val="lowerLetter"/>
      <w:lvlText w:val="%5."/>
      <w:lvlJc w:val="left"/>
      <w:pPr>
        <w:ind w:left="3600" w:hanging="360"/>
      </w:pPr>
    </w:lvl>
    <w:lvl w:ilvl="5" w:tplc="3FB45F84" w:tentative="1">
      <w:start w:val="1"/>
      <w:numFmt w:val="lowerRoman"/>
      <w:lvlText w:val="%6."/>
      <w:lvlJc w:val="right"/>
      <w:pPr>
        <w:ind w:left="4320" w:hanging="180"/>
      </w:pPr>
    </w:lvl>
    <w:lvl w:ilvl="6" w:tplc="BC48BAEC" w:tentative="1">
      <w:start w:val="1"/>
      <w:numFmt w:val="decimal"/>
      <w:lvlText w:val="%7."/>
      <w:lvlJc w:val="left"/>
      <w:pPr>
        <w:ind w:left="5040" w:hanging="360"/>
      </w:pPr>
    </w:lvl>
    <w:lvl w:ilvl="7" w:tplc="AA6213AC" w:tentative="1">
      <w:start w:val="1"/>
      <w:numFmt w:val="lowerLetter"/>
      <w:lvlText w:val="%8."/>
      <w:lvlJc w:val="left"/>
      <w:pPr>
        <w:ind w:left="5760" w:hanging="360"/>
      </w:pPr>
    </w:lvl>
    <w:lvl w:ilvl="8" w:tplc="35DCA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C4A4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4E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EC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68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A0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4F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4D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C1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ED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1368DB56">
      <w:start w:val="1"/>
      <w:numFmt w:val="decimal"/>
      <w:lvlText w:val="%1."/>
      <w:lvlJc w:val="left"/>
      <w:pPr>
        <w:ind w:left="360" w:hanging="360"/>
      </w:pPr>
    </w:lvl>
    <w:lvl w:ilvl="1" w:tplc="F864CF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7B854E6" w:tentative="1">
      <w:start w:val="1"/>
      <w:numFmt w:val="lowerRoman"/>
      <w:lvlText w:val="%3."/>
      <w:lvlJc w:val="right"/>
      <w:pPr>
        <w:ind w:left="1800" w:hanging="180"/>
      </w:pPr>
    </w:lvl>
    <w:lvl w:ilvl="3" w:tplc="70C0F72A" w:tentative="1">
      <w:start w:val="1"/>
      <w:numFmt w:val="decimal"/>
      <w:lvlText w:val="%4."/>
      <w:lvlJc w:val="left"/>
      <w:pPr>
        <w:ind w:left="2520" w:hanging="360"/>
      </w:pPr>
    </w:lvl>
    <w:lvl w:ilvl="4" w:tplc="C4F0D9C4" w:tentative="1">
      <w:start w:val="1"/>
      <w:numFmt w:val="lowerLetter"/>
      <w:lvlText w:val="%5."/>
      <w:lvlJc w:val="left"/>
      <w:pPr>
        <w:ind w:left="3240" w:hanging="360"/>
      </w:pPr>
    </w:lvl>
    <w:lvl w:ilvl="5" w:tplc="F49A486A" w:tentative="1">
      <w:start w:val="1"/>
      <w:numFmt w:val="lowerRoman"/>
      <w:lvlText w:val="%6."/>
      <w:lvlJc w:val="right"/>
      <w:pPr>
        <w:ind w:left="3960" w:hanging="180"/>
      </w:pPr>
    </w:lvl>
    <w:lvl w:ilvl="6" w:tplc="8490313A" w:tentative="1">
      <w:start w:val="1"/>
      <w:numFmt w:val="decimal"/>
      <w:lvlText w:val="%7."/>
      <w:lvlJc w:val="left"/>
      <w:pPr>
        <w:ind w:left="4680" w:hanging="360"/>
      </w:pPr>
    </w:lvl>
    <w:lvl w:ilvl="7" w:tplc="F34AE7A8" w:tentative="1">
      <w:start w:val="1"/>
      <w:numFmt w:val="lowerLetter"/>
      <w:lvlText w:val="%8."/>
      <w:lvlJc w:val="left"/>
      <w:pPr>
        <w:ind w:left="5400" w:hanging="360"/>
      </w:pPr>
    </w:lvl>
    <w:lvl w:ilvl="8" w:tplc="CDD037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48D0A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07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6E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C0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42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6CE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66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82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4A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65943F1E">
      <w:start w:val="1"/>
      <w:numFmt w:val="decimal"/>
      <w:lvlText w:val="%1."/>
      <w:lvlJc w:val="left"/>
      <w:pPr>
        <w:ind w:left="720" w:hanging="360"/>
      </w:pPr>
    </w:lvl>
    <w:lvl w:ilvl="1" w:tplc="C10469CA" w:tentative="1">
      <w:start w:val="1"/>
      <w:numFmt w:val="lowerLetter"/>
      <w:lvlText w:val="%2."/>
      <w:lvlJc w:val="left"/>
      <w:pPr>
        <w:ind w:left="1440" w:hanging="360"/>
      </w:pPr>
    </w:lvl>
    <w:lvl w:ilvl="2" w:tplc="CC3A4076" w:tentative="1">
      <w:start w:val="1"/>
      <w:numFmt w:val="lowerRoman"/>
      <w:lvlText w:val="%3."/>
      <w:lvlJc w:val="right"/>
      <w:pPr>
        <w:ind w:left="2160" w:hanging="180"/>
      </w:pPr>
    </w:lvl>
    <w:lvl w:ilvl="3" w:tplc="429A9B58" w:tentative="1">
      <w:start w:val="1"/>
      <w:numFmt w:val="decimal"/>
      <w:lvlText w:val="%4."/>
      <w:lvlJc w:val="left"/>
      <w:pPr>
        <w:ind w:left="2880" w:hanging="360"/>
      </w:pPr>
    </w:lvl>
    <w:lvl w:ilvl="4" w:tplc="EAAC7274" w:tentative="1">
      <w:start w:val="1"/>
      <w:numFmt w:val="lowerLetter"/>
      <w:lvlText w:val="%5."/>
      <w:lvlJc w:val="left"/>
      <w:pPr>
        <w:ind w:left="3600" w:hanging="360"/>
      </w:pPr>
    </w:lvl>
    <w:lvl w:ilvl="5" w:tplc="24F4120E" w:tentative="1">
      <w:start w:val="1"/>
      <w:numFmt w:val="lowerRoman"/>
      <w:lvlText w:val="%6."/>
      <w:lvlJc w:val="right"/>
      <w:pPr>
        <w:ind w:left="4320" w:hanging="180"/>
      </w:pPr>
    </w:lvl>
    <w:lvl w:ilvl="6" w:tplc="145C857C" w:tentative="1">
      <w:start w:val="1"/>
      <w:numFmt w:val="decimal"/>
      <w:lvlText w:val="%7."/>
      <w:lvlJc w:val="left"/>
      <w:pPr>
        <w:ind w:left="5040" w:hanging="360"/>
      </w:pPr>
    </w:lvl>
    <w:lvl w:ilvl="7" w:tplc="7778D4A4" w:tentative="1">
      <w:start w:val="1"/>
      <w:numFmt w:val="lowerLetter"/>
      <w:lvlText w:val="%8."/>
      <w:lvlJc w:val="left"/>
      <w:pPr>
        <w:ind w:left="5760" w:hanging="360"/>
      </w:pPr>
    </w:lvl>
    <w:lvl w:ilvl="8" w:tplc="4998A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0DE6A7F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4282C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916A8D4" w:tentative="1">
      <w:start w:val="1"/>
      <w:numFmt w:val="lowerRoman"/>
      <w:lvlText w:val="%3."/>
      <w:lvlJc w:val="right"/>
      <w:pPr>
        <w:ind w:left="2160" w:hanging="180"/>
      </w:pPr>
    </w:lvl>
    <w:lvl w:ilvl="3" w:tplc="58DC6232" w:tentative="1">
      <w:start w:val="1"/>
      <w:numFmt w:val="decimal"/>
      <w:lvlText w:val="%4."/>
      <w:lvlJc w:val="left"/>
      <w:pPr>
        <w:ind w:left="2880" w:hanging="360"/>
      </w:pPr>
    </w:lvl>
    <w:lvl w:ilvl="4" w:tplc="AB22CFDC" w:tentative="1">
      <w:start w:val="1"/>
      <w:numFmt w:val="lowerLetter"/>
      <w:lvlText w:val="%5."/>
      <w:lvlJc w:val="left"/>
      <w:pPr>
        <w:ind w:left="3600" w:hanging="360"/>
      </w:pPr>
    </w:lvl>
    <w:lvl w:ilvl="5" w:tplc="AD2E5E44" w:tentative="1">
      <w:start w:val="1"/>
      <w:numFmt w:val="lowerRoman"/>
      <w:lvlText w:val="%6."/>
      <w:lvlJc w:val="right"/>
      <w:pPr>
        <w:ind w:left="4320" w:hanging="180"/>
      </w:pPr>
    </w:lvl>
    <w:lvl w:ilvl="6" w:tplc="B088E914" w:tentative="1">
      <w:start w:val="1"/>
      <w:numFmt w:val="decimal"/>
      <w:lvlText w:val="%7."/>
      <w:lvlJc w:val="left"/>
      <w:pPr>
        <w:ind w:left="5040" w:hanging="360"/>
      </w:pPr>
    </w:lvl>
    <w:lvl w:ilvl="7" w:tplc="48F09246" w:tentative="1">
      <w:start w:val="1"/>
      <w:numFmt w:val="lowerLetter"/>
      <w:lvlText w:val="%8."/>
      <w:lvlJc w:val="left"/>
      <w:pPr>
        <w:ind w:left="5760" w:hanging="360"/>
      </w:pPr>
    </w:lvl>
    <w:lvl w:ilvl="8" w:tplc="08AE3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22568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A6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49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84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ED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03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83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64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C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6234D2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C4D7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9498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AAC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F089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724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50DC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38F2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4048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8D7A0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AF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E3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C8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49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09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07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8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03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04A80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F41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024E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8C2E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1A72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8261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9E11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6CC0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1871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E214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42ECC" w:tentative="1">
      <w:start w:val="1"/>
      <w:numFmt w:val="lowerLetter"/>
      <w:lvlText w:val="%2."/>
      <w:lvlJc w:val="left"/>
      <w:pPr>
        <w:ind w:left="1440" w:hanging="360"/>
      </w:pPr>
    </w:lvl>
    <w:lvl w:ilvl="2" w:tplc="C3B0D1B8" w:tentative="1">
      <w:start w:val="1"/>
      <w:numFmt w:val="lowerRoman"/>
      <w:lvlText w:val="%3."/>
      <w:lvlJc w:val="right"/>
      <w:pPr>
        <w:ind w:left="2160" w:hanging="180"/>
      </w:pPr>
    </w:lvl>
    <w:lvl w:ilvl="3" w:tplc="2E82BD8E" w:tentative="1">
      <w:start w:val="1"/>
      <w:numFmt w:val="decimal"/>
      <w:lvlText w:val="%4."/>
      <w:lvlJc w:val="left"/>
      <w:pPr>
        <w:ind w:left="2880" w:hanging="360"/>
      </w:pPr>
    </w:lvl>
    <w:lvl w:ilvl="4" w:tplc="8F460C2A" w:tentative="1">
      <w:start w:val="1"/>
      <w:numFmt w:val="lowerLetter"/>
      <w:lvlText w:val="%5."/>
      <w:lvlJc w:val="left"/>
      <w:pPr>
        <w:ind w:left="3600" w:hanging="360"/>
      </w:pPr>
    </w:lvl>
    <w:lvl w:ilvl="5" w:tplc="FE22E346" w:tentative="1">
      <w:start w:val="1"/>
      <w:numFmt w:val="lowerRoman"/>
      <w:lvlText w:val="%6."/>
      <w:lvlJc w:val="right"/>
      <w:pPr>
        <w:ind w:left="4320" w:hanging="180"/>
      </w:pPr>
    </w:lvl>
    <w:lvl w:ilvl="6" w:tplc="7A44E8EE" w:tentative="1">
      <w:start w:val="1"/>
      <w:numFmt w:val="decimal"/>
      <w:lvlText w:val="%7."/>
      <w:lvlJc w:val="left"/>
      <w:pPr>
        <w:ind w:left="5040" w:hanging="360"/>
      </w:pPr>
    </w:lvl>
    <w:lvl w:ilvl="7" w:tplc="9D58B0A0" w:tentative="1">
      <w:start w:val="1"/>
      <w:numFmt w:val="lowerLetter"/>
      <w:lvlText w:val="%8."/>
      <w:lvlJc w:val="left"/>
      <w:pPr>
        <w:ind w:left="5760" w:hanging="360"/>
      </w:pPr>
    </w:lvl>
    <w:lvl w:ilvl="8" w:tplc="99DE8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7058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6C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E1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A0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0E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EF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0E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23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05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FB44F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AD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A4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2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05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40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D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E5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64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48E63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0E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A5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8C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C0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4B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84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2F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E2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91502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04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E2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81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CA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0D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CB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8A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68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86DC0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238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E0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AA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E2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83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EE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A4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A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E542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4C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63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C5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24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E7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27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6C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A9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9230A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AB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CB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2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C1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0E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62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69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43F8E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21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E4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06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E5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C0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7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A0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0B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A96C222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A8043864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B7B4F7C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85227A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AC88AB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D88048E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944BFE4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F568190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138A79A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9E0CD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B0BC46" w:tentative="1">
      <w:start w:val="1"/>
      <w:numFmt w:val="lowerLetter"/>
      <w:lvlText w:val="%2."/>
      <w:lvlJc w:val="left"/>
      <w:pPr>
        <w:ind w:left="1080" w:hanging="360"/>
      </w:pPr>
    </w:lvl>
    <w:lvl w:ilvl="2" w:tplc="6A5A7FF4" w:tentative="1">
      <w:start w:val="1"/>
      <w:numFmt w:val="lowerRoman"/>
      <w:lvlText w:val="%3."/>
      <w:lvlJc w:val="right"/>
      <w:pPr>
        <w:ind w:left="1800" w:hanging="180"/>
      </w:pPr>
    </w:lvl>
    <w:lvl w:ilvl="3" w:tplc="4AA613DE" w:tentative="1">
      <w:start w:val="1"/>
      <w:numFmt w:val="decimal"/>
      <w:lvlText w:val="%4."/>
      <w:lvlJc w:val="left"/>
      <w:pPr>
        <w:ind w:left="2520" w:hanging="360"/>
      </w:pPr>
    </w:lvl>
    <w:lvl w:ilvl="4" w:tplc="7E749EF4" w:tentative="1">
      <w:start w:val="1"/>
      <w:numFmt w:val="lowerLetter"/>
      <w:lvlText w:val="%5."/>
      <w:lvlJc w:val="left"/>
      <w:pPr>
        <w:ind w:left="3240" w:hanging="360"/>
      </w:pPr>
    </w:lvl>
    <w:lvl w:ilvl="5" w:tplc="8ABEFD8A" w:tentative="1">
      <w:start w:val="1"/>
      <w:numFmt w:val="lowerRoman"/>
      <w:lvlText w:val="%6."/>
      <w:lvlJc w:val="right"/>
      <w:pPr>
        <w:ind w:left="3960" w:hanging="180"/>
      </w:pPr>
    </w:lvl>
    <w:lvl w:ilvl="6" w:tplc="4524EFD8" w:tentative="1">
      <w:start w:val="1"/>
      <w:numFmt w:val="decimal"/>
      <w:lvlText w:val="%7."/>
      <w:lvlJc w:val="left"/>
      <w:pPr>
        <w:ind w:left="4680" w:hanging="360"/>
      </w:pPr>
    </w:lvl>
    <w:lvl w:ilvl="7" w:tplc="D22A346C" w:tentative="1">
      <w:start w:val="1"/>
      <w:numFmt w:val="lowerLetter"/>
      <w:lvlText w:val="%8."/>
      <w:lvlJc w:val="left"/>
      <w:pPr>
        <w:ind w:left="5400" w:hanging="360"/>
      </w:pPr>
    </w:lvl>
    <w:lvl w:ilvl="8" w:tplc="67A0FA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10669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E4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F87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2D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04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F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4D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ED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5AD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104EE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472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63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8F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25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27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27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03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F21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7AB6F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4B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83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2C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A7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A8C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07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E3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C8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E8882B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3237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F09E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ECFC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4A7F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281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84C8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5AA9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5EB5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AF5022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5EF2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90F5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4C35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DC7D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3EEE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1679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9CD3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9C3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CFD4A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4C1D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32E6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FA9E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F2B3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B29F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0249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066A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F466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CCD6B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EF0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ED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84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E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23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A9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C8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21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2FA2D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E3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0A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C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63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82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68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C0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2C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773C9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70FC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98D4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6DE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0EAB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3851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8A8F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F432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662B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E4C8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27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2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A3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0D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47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3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85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2A4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E7068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2C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AB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8D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25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23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60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C8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28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7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77EF0"/>
    <w:rsid w:val="0008278C"/>
    <w:rsid w:val="0008415C"/>
    <w:rsid w:val="00084EEE"/>
    <w:rsid w:val="00090C04"/>
    <w:rsid w:val="000922C0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542D"/>
    <w:rsid w:val="00125CB9"/>
    <w:rsid w:val="00127F5D"/>
    <w:rsid w:val="001326D9"/>
    <w:rsid w:val="00135C9B"/>
    <w:rsid w:val="001509EA"/>
    <w:rsid w:val="00151FD3"/>
    <w:rsid w:val="001541A6"/>
    <w:rsid w:val="00161417"/>
    <w:rsid w:val="001626D5"/>
    <w:rsid w:val="0017573F"/>
    <w:rsid w:val="00176F27"/>
    <w:rsid w:val="00184D97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DF6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353A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B012B"/>
    <w:rsid w:val="002B44F5"/>
    <w:rsid w:val="002B755B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2F797E"/>
    <w:rsid w:val="00304B7E"/>
    <w:rsid w:val="00306A9F"/>
    <w:rsid w:val="00310BCB"/>
    <w:rsid w:val="0031171F"/>
    <w:rsid w:val="00315B07"/>
    <w:rsid w:val="0032144E"/>
    <w:rsid w:val="00325B31"/>
    <w:rsid w:val="00335846"/>
    <w:rsid w:val="00340A17"/>
    <w:rsid w:val="00344CAD"/>
    <w:rsid w:val="00347437"/>
    <w:rsid w:val="00357585"/>
    <w:rsid w:val="00357EDE"/>
    <w:rsid w:val="00360657"/>
    <w:rsid w:val="003650EF"/>
    <w:rsid w:val="003720AE"/>
    <w:rsid w:val="00372C99"/>
    <w:rsid w:val="00373A58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A7062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0F2B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0AEE"/>
    <w:rsid w:val="004231CE"/>
    <w:rsid w:val="00431150"/>
    <w:rsid w:val="004316A1"/>
    <w:rsid w:val="00433DDB"/>
    <w:rsid w:val="004464B9"/>
    <w:rsid w:val="004469D1"/>
    <w:rsid w:val="00450B48"/>
    <w:rsid w:val="00451488"/>
    <w:rsid w:val="004524B6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A6128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C50"/>
    <w:rsid w:val="00554E65"/>
    <w:rsid w:val="0056125F"/>
    <w:rsid w:val="00567E65"/>
    <w:rsid w:val="00570008"/>
    <w:rsid w:val="00571040"/>
    <w:rsid w:val="00573E65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C141A"/>
    <w:rsid w:val="005D5A2B"/>
    <w:rsid w:val="005D6867"/>
    <w:rsid w:val="005E5244"/>
    <w:rsid w:val="005E6EAF"/>
    <w:rsid w:val="005E7B03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1A8B"/>
    <w:rsid w:val="00694515"/>
    <w:rsid w:val="006A018F"/>
    <w:rsid w:val="006A1CCF"/>
    <w:rsid w:val="006A4033"/>
    <w:rsid w:val="006B5085"/>
    <w:rsid w:val="006B569F"/>
    <w:rsid w:val="006B615B"/>
    <w:rsid w:val="006C2E09"/>
    <w:rsid w:val="006D04A1"/>
    <w:rsid w:val="006D102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2A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71DBC"/>
    <w:rsid w:val="007744EB"/>
    <w:rsid w:val="0077573C"/>
    <w:rsid w:val="007822AC"/>
    <w:rsid w:val="00784682"/>
    <w:rsid w:val="007868F7"/>
    <w:rsid w:val="00794DFD"/>
    <w:rsid w:val="007959E4"/>
    <w:rsid w:val="007A49E3"/>
    <w:rsid w:val="007C0D0B"/>
    <w:rsid w:val="007C22E6"/>
    <w:rsid w:val="007D16CC"/>
    <w:rsid w:val="007D343D"/>
    <w:rsid w:val="007F03A9"/>
    <w:rsid w:val="007F1671"/>
    <w:rsid w:val="00800BD6"/>
    <w:rsid w:val="0080263D"/>
    <w:rsid w:val="00805715"/>
    <w:rsid w:val="00807C8E"/>
    <w:rsid w:val="008106AA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2FDC"/>
    <w:rsid w:val="0084442C"/>
    <w:rsid w:val="00845661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D677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3F5E"/>
    <w:rsid w:val="009041FC"/>
    <w:rsid w:val="00905C74"/>
    <w:rsid w:val="00911BD3"/>
    <w:rsid w:val="00912FCE"/>
    <w:rsid w:val="00915473"/>
    <w:rsid w:val="00915C01"/>
    <w:rsid w:val="00920B88"/>
    <w:rsid w:val="00923553"/>
    <w:rsid w:val="0092376F"/>
    <w:rsid w:val="00934891"/>
    <w:rsid w:val="00937F6F"/>
    <w:rsid w:val="00943E5F"/>
    <w:rsid w:val="009500F8"/>
    <w:rsid w:val="009531B2"/>
    <w:rsid w:val="00957A48"/>
    <w:rsid w:val="00960218"/>
    <w:rsid w:val="009663FD"/>
    <w:rsid w:val="0096734B"/>
    <w:rsid w:val="009705BE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1233"/>
    <w:rsid w:val="009A3A50"/>
    <w:rsid w:val="009A7AE8"/>
    <w:rsid w:val="009B40FB"/>
    <w:rsid w:val="009B6B6F"/>
    <w:rsid w:val="009C08AF"/>
    <w:rsid w:val="009C08F2"/>
    <w:rsid w:val="009C141A"/>
    <w:rsid w:val="009C516D"/>
    <w:rsid w:val="009C5263"/>
    <w:rsid w:val="009C628D"/>
    <w:rsid w:val="009C6F35"/>
    <w:rsid w:val="009C7948"/>
    <w:rsid w:val="009D0E81"/>
    <w:rsid w:val="009D3EC7"/>
    <w:rsid w:val="009D4727"/>
    <w:rsid w:val="009E47E7"/>
    <w:rsid w:val="009F056F"/>
    <w:rsid w:val="009F2869"/>
    <w:rsid w:val="00A11B81"/>
    <w:rsid w:val="00A14BB1"/>
    <w:rsid w:val="00A17191"/>
    <w:rsid w:val="00A23600"/>
    <w:rsid w:val="00A2531D"/>
    <w:rsid w:val="00A25A3A"/>
    <w:rsid w:val="00A31E87"/>
    <w:rsid w:val="00A34667"/>
    <w:rsid w:val="00A36AAC"/>
    <w:rsid w:val="00A36F6F"/>
    <w:rsid w:val="00A55380"/>
    <w:rsid w:val="00A57C38"/>
    <w:rsid w:val="00A60B2C"/>
    <w:rsid w:val="00A61C5B"/>
    <w:rsid w:val="00A67417"/>
    <w:rsid w:val="00A7130D"/>
    <w:rsid w:val="00A71E39"/>
    <w:rsid w:val="00A72995"/>
    <w:rsid w:val="00A752A6"/>
    <w:rsid w:val="00A759FD"/>
    <w:rsid w:val="00A76602"/>
    <w:rsid w:val="00A771FA"/>
    <w:rsid w:val="00A83B63"/>
    <w:rsid w:val="00A83FEE"/>
    <w:rsid w:val="00A85244"/>
    <w:rsid w:val="00A86000"/>
    <w:rsid w:val="00AA2594"/>
    <w:rsid w:val="00AA4AE4"/>
    <w:rsid w:val="00AA4B6C"/>
    <w:rsid w:val="00AA5CD0"/>
    <w:rsid w:val="00AB1FA0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4882"/>
    <w:rsid w:val="00B066B4"/>
    <w:rsid w:val="00B119E1"/>
    <w:rsid w:val="00B22DEC"/>
    <w:rsid w:val="00B234D3"/>
    <w:rsid w:val="00B23C49"/>
    <w:rsid w:val="00B276B6"/>
    <w:rsid w:val="00B320D8"/>
    <w:rsid w:val="00B343B8"/>
    <w:rsid w:val="00B4009B"/>
    <w:rsid w:val="00B44411"/>
    <w:rsid w:val="00B46374"/>
    <w:rsid w:val="00B55D79"/>
    <w:rsid w:val="00B568E9"/>
    <w:rsid w:val="00B6486C"/>
    <w:rsid w:val="00B662AD"/>
    <w:rsid w:val="00B7185A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A34"/>
    <w:rsid w:val="00BD0BA7"/>
    <w:rsid w:val="00BD1BBA"/>
    <w:rsid w:val="00BD6566"/>
    <w:rsid w:val="00BD6FAA"/>
    <w:rsid w:val="00BE3616"/>
    <w:rsid w:val="00BE62A3"/>
    <w:rsid w:val="00BF362D"/>
    <w:rsid w:val="00C0240A"/>
    <w:rsid w:val="00C02418"/>
    <w:rsid w:val="00C07C62"/>
    <w:rsid w:val="00C14D52"/>
    <w:rsid w:val="00C178CB"/>
    <w:rsid w:val="00C2453B"/>
    <w:rsid w:val="00C26FA6"/>
    <w:rsid w:val="00C307E5"/>
    <w:rsid w:val="00C34DD6"/>
    <w:rsid w:val="00C404CB"/>
    <w:rsid w:val="00C42729"/>
    <w:rsid w:val="00C45F40"/>
    <w:rsid w:val="00C522C8"/>
    <w:rsid w:val="00C52B69"/>
    <w:rsid w:val="00C63C74"/>
    <w:rsid w:val="00C754DB"/>
    <w:rsid w:val="00C760C3"/>
    <w:rsid w:val="00C872D6"/>
    <w:rsid w:val="00C9250D"/>
    <w:rsid w:val="00CA02C4"/>
    <w:rsid w:val="00CB3DBF"/>
    <w:rsid w:val="00CB4BFE"/>
    <w:rsid w:val="00CC045E"/>
    <w:rsid w:val="00CC403B"/>
    <w:rsid w:val="00CC696A"/>
    <w:rsid w:val="00CD0203"/>
    <w:rsid w:val="00CD0A8D"/>
    <w:rsid w:val="00CD164D"/>
    <w:rsid w:val="00CD5DB2"/>
    <w:rsid w:val="00CD6804"/>
    <w:rsid w:val="00CD6B8A"/>
    <w:rsid w:val="00CE3ABE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7675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C77B3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625"/>
    <w:rsid w:val="00E74E75"/>
    <w:rsid w:val="00E76B28"/>
    <w:rsid w:val="00E97FDC"/>
    <w:rsid w:val="00EA417B"/>
    <w:rsid w:val="00EB20C1"/>
    <w:rsid w:val="00EB5B3D"/>
    <w:rsid w:val="00EB7A57"/>
    <w:rsid w:val="00EC4692"/>
    <w:rsid w:val="00EC4FF4"/>
    <w:rsid w:val="00EC5187"/>
    <w:rsid w:val="00EC7869"/>
    <w:rsid w:val="00ED2443"/>
    <w:rsid w:val="00EE2C38"/>
    <w:rsid w:val="00EE5794"/>
    <w:rsid w:val="00EE7275"/>
    <w:rsid w:val="00EF5D50"/>
    <w:rsid w:val="00F015AB"/>
    <w:rsid w:val="00F04D8F"/>
    <w:rsid w:val="00F052CE"/>
    <w:rsid w:val="00F106AE"/>
    <w:rsid w:val="00F16F21"/>
    <w:rsid w:val="00F17160"/>
    <w:rsid w:val="00F20C4A"/>
    <w:rsid w:val="00F213A8"/>
    <w:rsid w:val="00F32187"/>
    <w:rsid w:val="00F326E4"/>
    <w:rsid w:val="00F326F0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B76DE"/>
    <w:rsid w:val="00FC332F"/>
    <w:rsid w:val="00FC6B0E"/>
    <w:rsid w:val="00FC70B8"/>
    <w:rsid w:val="00FD150B"/>
    <w:rsid w:val="00FD1DB8"/>
    <w:rsid w:val="00FD6AC9"/>
    <w:rsid w:val="00FD6E88"/>
    <w:rsid w:val="00FD75CC"/>
    <w:rsid w:val="00FE3394"/>
    <w:rsid w:val="00FE538E"/>
    <w:rsid w:val="00FE7EBD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9D61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171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oixrouge.ca/cours-et-certifica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roixrouge.ca/cours-et-certificats/description-de-cours/premiers-secours-psychologiques/premiers-secours-psychologiqu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cross.org/take-a-class/disaster-trai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dcross.org/about-us/our-work/training-education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C3DD5-8E96-4803-B38C-2843CE0AA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a6bb5b03-73c0-4fd8-91ab-e0fa8b32119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e224511-22fe-430e-9ba3-f6c24b2545b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78</cp:revision>
  <dcterms:created xsi:type="dcterms:W3CDTF">2023-06-14T18:41:00Z</dcterms:created>
  <dcterms:modified xsi:type="dcterms:W3CDTF">2024-03-28T16:12:00Z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