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CFAD" w14:textId="77777777" w:rsidR="00210D3E" w:rsidRPr="00740394" w:rsidRDefault="00210D3E" w:rsidP="00740394">
      <w:pPr>
        <w:pStyle w:val="NoSpacing"/>
        <w:rPr>
          <w:rFonts w:ascii="Neue Haas Unica" w:eastAsiaTheme="minorEastAsia" w:hAnsi="Neue Haas Unica" w:cs="Arial"/>
          <w:sz w:val="20"/>
          <w:szCs w:val="20"/>
        </w:rPr>
      </w:pPr>
    </w:p>
    <w:p w14:paraId="286DD4A3" w14:textId="26E1A54E" w:rsidR="00B508FB" w:rsidRPr="00740394" w:rsidRDefault="00B508FB" w:rsidP="53CA90A7">
      <w:pPr>
        <w:pStyle w:val="NoSpacing"/>
        <w:rPr>
          <w:rFonts w:ascii="Neue Haas Unica" w:eastAsiaTheme="minorEastAsia" w:hAnsi="Neue Haas Unica" w:cs="Arial"/>
          <w:sz w:val="20"/>
          <w:szCs w:val="20"/>
        </w:rPr>
      </w:pPr>
      <w:r w:rsidRPr="53CA90A7">
        <w:rPr>
          <w:rFonts w:ascii="Neue Haas Unica" w:eastAsiaTheme="minorEastAsia" w:hAnsi="Neue Haas Unica" w:cs="Arial"/>
          <w:sz w:val="20"/>
          <w:szCs w:val="20"/>
        </w:rPr>
        <w:t>Trust is the foundation of relationships. When your organization faces an emergency, communications to your employees, customers, and other stakeholders</w:t>
      </w:r>
      <w:r w:rsidR="00C31CAA" w:rsidRPr="53CA90A7">
        <w:rPr>
          <w:rFonts w:ascii="Neue Haas Unica" w:eastAsiaTheme="minorEastAsia" w:hAnsi="Neue Haas Unica" w:cs="Arial"/>
          <w:sz w:val="20"/>
          <w:szCs w:val="20"/>
        </w:rPr>
        <w:t>, or lack thereof,</w:t>
      </w:r>
      <w:r w:rsidRPr="53CA90A7">
        <w:rPr>
          <w:rFonts w:ascii="Neue Haas Unica" w:eastAsiaTheme="minorEastAsia" w:hAnsi="Neue Haas Unica" w:cs="Arial"/>
          <w:sz w:val="20"/>
          <w:szCs w:val="20"/>
        </w:rPr>
        <w:t xml:space="preserve"> can support or erode that foundation. Protect your organization’s reputation and relationships by being prepared to communicate in a crisis</w:t>
      </w:r>
      <w:r w:rsidR="00612185">
        <w:rPr>
          <w:rFonts w:ascii="Neue Haas Unica" w:eastAsiaTheme="minorEastAsia" w:hAnsi="Neue Haas Unica" w:cs="Arial"/>
          <w:sz w:val="20"/>
          <w:szCs w:val="20"/>
        </w:rPr>
        <w:t>.</w:t>
      </w:r>
    </w:p>
    <w:p w14:paraId="720A079A" w14:textId="77777777" w:rsidR="007756F7" w:rsidRPr="00740394" w:rsidRDefault="007756F7" w:rsidP="00740394">
      <w:pPr>
        <w:pStyle w:val="NoSpacing"/>
        <w:rPr>
          <w:rFonts w:ascii="Neue Haas Unica" w:eastAsiaTheme="minorEastAsia" w:hAnsi="Neue Haas Unica" w:cs="Arial"/>
          <w:sz w:val="20"/>
          <w:szCs w:val="20"/>
        </w:rPr>
      </w:pPr>
    </w:p>
    <w:p w14:paraId="18833999" w14:textId="35D6A3A9" w:rsidR="00B508FB" w:rsidRPr="00740394" w:rsidRDefault="00B508FB" w:rsidP="00740394">
      <w:pPr>
        <w:pStyle w:val="NoSpacing"/>
        <w:rPr>
          <w:rFonts w:ascii="Neue Haas Unica" w:eastAsiaTheme="minorEastAsia" w:hAnsi="Neue Haas Unica" w:cs="Arial"/>
          <w:sz w:val="20"/>
          <w:szCs w:val="20"/>
        </w:rPr>
      </w:pPr>
      <w:r w:rsidRPr="00740394">
        <w:rPr>
          <w:rFonts w:ascii="Neue Haas Unica" w:eastAsiaTheme="minorEastAsia" w:hAnsi="Neue Haas Unica" w:cs="Arial"/>
          <w:sz w:val="20"/>
          <w:szCs w:val="20"/>
        </w:rPr>
        <w:t xml:space="preserve">In an </w:t>
      </w:r>
      <w:r w:rsidR="00A87020">
        <w:rPr>
          <w:rFonts w:ascii="Neue Haas Unica" w:eastAsiaTheme="minorEastAsia" w:hAnsi="Neue Haas Unica" w:cs="Arial"/>
          <w:sz w:val="20"/>
          <w:szCs w:val="20"/>
        </w:rPr>
        <w:t>emergency</w:t>
      </w:r>
      <w:r w:rsidRPr="00740394">
        <w:rPr>
          <w:rFonts w:ascii="Neue Haas Unica" w:eastAsiaTheme="minorEastAsia" w:hAnsi="Neue Haas Unica" w:cs="Arial"/>
          <w:sz w:val="20"/>
          <w:szCs w:val="20"/>
        </w:rPr>
        <w:t>, you need to know who to communicate to</w:t>
      </w:r>
      <w:r w:rsidR="007756F7" w:rsidRPr="00740394">
        <w:rPr>
          <w:rFonts w:ascii="Neue Haas Unica" w:eastAsiaTheme="minorEastAsia" w:hAnsi="Neue Haas Unica" w:cs="Arial"/>
          <w:sz w:val="20"/>
          <w:szCs w:val="20"/>
        </w:rPr>
        <w:t>,</w:t>
      </w:r>
      <w:r w:rsidRPr="00740394">
        <w:rPr>
          <w:rFonts w:ascii="Neue Haas Unica" w:eastAsiaTheme="minorEastAsia" w:hAnsi="Neue Haas Unica" w:cs="Arial"/>
          <w:sz w:val="20"/>
          <w:szCs w:val="20"/>
        </w:rPr>
        <w:t xml:space="preserve"> </w:t>
      </w:r>
      <w:r w:rsidR="00C645BA">
        <w:rPr>
          <w:rFonts w:ascii="Neue Haas Unica" w:eastAsiaTheme="minorEastAsia" w:hAnsi="Neue Haas Unica" w:cs="Arial"/>
          <w:sz w:val="20"/>
          <w:szCs w:val="20"/>
        </w:rPr>
        <w:t xml:space="preserve">and </w:t>
      </w:r>
      <w:r w:rsidRPr="00740394">
        <w:rPr>
          <w:rFonts w:ascii="Neue Haas Unica" w:eastAsiaTheme="minorEastAsia" w:hAnsi="Neue Haas Unica" w:cs="Arial"/>
          <w:sz w:val="20"/>
          <w:szCs w:val="20"/>
        </w:rPr>
        <w:t>how and when to do so. This requires pre</w:t>
      </w:r>
      <w:r w:rsidR="00C645BA">
        <w:rPr>
          <w:rFonts w:ascii="Neue Haas Unica" w:eastAsiaTheme="minorEastAsia" w:hAnsi="Neue Haas Unica" w:cs="Arial"/>
          <w:sz w:val="20"/>
          <w:szCs w:val="20"/>
        </w:rPr>
        <w:t>-</w:t>
      </w:r>
      <w:r w:rsidRPr="00740394">
        <w:rPr>
          <w:rFonts w:ascii="Neue Haas Unica" w:eastAsiaTheme="minorEastAsia" w:hAnsi="Neue Haas Unica" w:cs="Arial"/>
          <w:sz w:val="20"/>
          <w:szCs w:val="20"/>
        </w:rPr>
        <w:t>planning. Make sure your emergency response plans have a communication component so you will know how to respond to each risk your organization faces. Essential components of a crisis communication plan include:</w:t>
      </w:r>
    </w:p>
    <w:p w14:paraId="7D4567E3" w14:textId="2A4EB8B9" w:rsidR="00B508FB" w:rsidRPr="00740394" w:rsidRDefault="00B508FB" w:rsidP="00740394">
      <w:pPr>
        <w:pStyle w:val="NoSpacing"/>
        <w:numPr>
          <w:ilvl w:val="0"/>
          <w:numId w:val="6"/>
        </w:numPr>
        <w:rPr>
          <w:rFonts w:ascii="Neue Haas Unica" w:eastAsiaTheme="minorEastAsia" w:hAnsi="Neue Haas Unica" w:cs="Arial"/>
          <w:sz w:val="20"/>
          <w:szCs w:val="20"/>
        </w:rPr>
      </w:pPr>
      <w:r w:rsidRPr="00612185">
        <w:rPr>
          <w:rFonts w:ascii="Neue Haas Unica" w:eastAsiaTheme="minorEastAsia" w:hAnsi="Neue Haas Unica" w:cs="Arial"/>
          <w:b/>
          <w:bCs/>
          <w:sz w:val="20"/>
          <w:szCs w:val="20"/>
        </w:rPr>
        <w:t>Stakeholders:</w:t>
      </w:r>
      <w:r w:rsidRPr="00740394">
        <w:rPr>
          <w:rFonts w:ascii="Neue Haas Unica" w:eastAsiaTheme="minorEastAsia" w:hAnsi="Neue Haas Unica" w:cs="Arial"/>
          <w:sz w:val="20"/>
          <w:szCs w:val="20"/>
        </w:rPr>
        <w:t xml:space="preserve"> Identify the individuals and public or private groups your organization interacts with. Internal stakeholders include employees, volunteers, members of the board of directors, etc. External stakeholders include customers, suppliers, service providers, vendors, </w:t>
      </w:r>
      <w:r w:rsidR="007043BC">
        <w:rPr>
          <w:rFonts w:ascii="Neue Haas Unica" w:eastAsiaTheme="minorEastAsia" w:hAnsi="Neue Haas Unica" w:cs="Arial"/>
          <w:sz w:val="20"/>
          <w:szCs w:val="20"/>
        </w:rPr>
        <w:t xml:space="preserve">the </w:t>
      </w:r>
      <w:r w:rsidRPr="00740394">
        <w:rPr>
          <w:rFonts w:ascii="Neue Haas Unica" w:eastAsiaTheme="minorEastAsia" w:hAnsi="Neue Haas Unica" w:cs="Arial"/>
          <w:sz w:val="20"/>
          <w:szCs w:val="20"/>
        </w:rPr>
        <w:t>public</w:t>
      </w:r>
      <w:r w:rsidR="007043BC">
        <w:rPr>
          <w:rFonts w:ascii="Neue Haas Unica" w:eastAsiaTheme="minorEastAsia" w:hAnsi="Neue Haas Unica" w:cs="Arial"/>
          <w:sz w:val="20"/>
          <w:szCs w:val="20"/>
        </w:rPr>
        <w:t>,</w:t>
      </w:r>
      <w:r w:rsidRPr="00740394">
        <w:rPr>
          <w:rFonts w:ascii="Neue Haas Unica" w:eastAsiaTheme="minorEastAsia" w:hAnsi="Neue Haas Unica" w:cs="Arial"/>
          <w:sz w:val="20"/>
          <w:szCs w:val="20"/>
        </w:rPr>
        <w:t xml:space="preserve"> regulatory authorities</w:t>
      </w:r>
      <w:r w:rsidR="007756F7" w:rsidRPr="00740394">
        <w:rPr>
          <w:rFonts w:ascii="Neue Haas Unica" w:eastAsiaTheme="minorEastAsia" w:hAnsi="Neue Haas Unica" w:cs="Arial"/>
          <w:sz w:val="20"/>
          <w:szCs w:val="20"/>
        </w:rPr>
        <w:t xml:space="preserve"> (if applicable)</w:t>
      </w:r>
      <w:r w:rsidRPr="00740394">
        <w:rPr>
          <w:rFonts w:ascii="Neue Haas Unica" w:eastAsiaTheme="minorEastAsia" w:hAnsi="Neue Haas Unica" w:cs="Arial"/>
          <w:sz w:val="20"/>
          <w:szCs w:val="20"/>
        </w:rPr>
        <w:t>, and the media. Think about what information each group need</w:t>
      </w:r>
      <w:r w:rsidR="00D0621A">
        <w:rPr>
          <w:rFonts w:ascii="Neue Haas Unica" w:eastAsiaTheme="minorEastAsia" w:hAnsi="Neue Haas Unica" w:cs="Arial"/>
          <w:sz w:val="20"/>
          <w:szCs w:val="20"/>
        </w:rPr>
        <w:t>s</w:t>
      </w:r>
      <w:r w:rsidRPr="00740394">
        <w:rPr>
          <w:rFonts w:ascii="Neue Haas Unica" w:eastAsiaTheme="minorEastAsia" w:hAnsi="Neue Haas Unica" w:cs="Arial"/>
          <w:sz w:val="20"/>
          <w:szCs w:val="20"/>
        </w:rPr>
        <w:t xml:space="preserve"> to know from you during a crisis and what you need to know from them.</w:t>
      </w:r>
    </w:p>
    <w:p w14:paraId="6AAF7057" w14:textId="4A618E38" w:rsidR="00B508FB" w:rsidRPr="00740394" w:rsidRDefault="00B508FB" w:rsidP="00740394">
      <w:pPr>
        <w:pStyle w:val="NoSpacing"/>
        <w:numPr>
          <w:ilvl w:val="0"/>
          <w:numId w:val="6"/>
        </w:numPr>
        <w:rPr>
          <w:rFonts w:ascii="Neue Haas Unica" w:eastAsiaTheme="minorEastAsia" w:hAnsi="Neue Haas Unica" w:cs="Arial"/>
          <w:sz w:val="20"/>
          <w:szCs w:val="20"/>
        </w:rPr>
      </w:pPr>
      <w:r w:rsidRPr="00612185">
        <w:rPr>
          <w:rFonts w:ascii="Neue Haas Unica" w:eastAsiaTheme="minorEastAsia" w:hAnsi="Neue Haas Unica" w:cs="Arial"/>
          <w:b/>
          <w:bCs/>
          <w:sz w:val="20"/>
          <w:szCs w:val="20"/>
        </w:rPr>
        <w:t>Spokesperson:</w:t>
      </w:r>
      <w:r w:rsidRPr="00740394">
        <w:rPr>
          <w:rFonts w:ascii="Neue Haas Unica" w:eastAsiaTheme="minorEastAsia" w:hAnsi="Neue Haas Unica" w:cs="Arial"/>
          <w:sz w:val="20"/>
          <w:szCs w:val="20"/>
        </w:rPr>
        <w:t xml:space="preserve"> Identify a single individual or small team that will handle </w:t>
      </w:r>
      <w:r w:rsidR="00C645BA">
        <w:rPr>
          <w:rFonts w:ascii="Neue Haas Unica" w:eastAsiaTheme="minorEastAsia" w:hAnsi="Neue Haas Unica" w:cs="Arial"/>
          <w:sz w:val="20"/>
          <w:szCs w:val="20"/>
        </w:rPr>
        <w:t xml:space="preserve">the </w:t>
      </w:r>
      <w:r w:rsidRPr="00740394">
        <w:rPr>
          <w:rFonts w:ascii="Neue Haas Unica" w:eastAsiaTheme="minorEastAsia" w:hAnsi="Neue Haas Unica" w:cs="Arial"/>
          <w:sz w:val="20"/>
          <w:szCs w:val="20"/>
        </w:rPr>
        <w:t>dissemination and receipt of information from stakeholders.</w:t>
      </w:r>
    </w:p>
    <w:p w14:paraId="6775A3A0" w14:textId="700A79DC" w:rsidR="00B508FB" w:rsidRPr="00740394" w:rsidRDefault="00B508FB" w:rsidP="12AF36CB">
      <w:pPr>
        <w:pStyle w:val="NoSpacing"/>
        <w:numPr>
          <w:ilvl w:val="0"/>
          <w:numId w:val="6"/>
        </w:numPr>
        <w:rPr>
          <w:rFonts w:ascii="Neue Haas Unica" w:eastAsiaTheme="minorEastAsia" w:hAnsi="Neue Haas Unica" w:cs="Arial"/>
          <w:sz w:val="20"/>
          <w:szCs w:val="20"/>
        </w:rPr>
      </w:pPr>
      <w:r w:rsidRPr="12AF36CB">
        <w:rPr>
          <w:rFonts w:ascii="Neue Haas Unica" w:eastAsiaTheme="minorEastAsia" w:hAnsi="Neue Haas Unica" w:cs="Arial"/>
          <w:b/>
          <w:bCs/>
          <w:sz w:val="20"/>
          <w:szCs w:val="20"/>
        </w:rPr>
        <w:t>Strategy:</w:t>
      </w:r>
      <w:r w:rsidRPr="12AF36CB">
        <w:rPr>
          <w:rFonts w:ascii="Neue Haas Unica" w:eastAsiaTheme="minorEastAsia" w:hAnsi="Neue Haas Unica" w:cs="Arial"/>
          <w:sz w:val="20"/>
          <w:szCs w:val="20"/>
        </w:rPr>
        <w:t xml:space="preserve"> Transparency and timeliness of communications are critical during an incident. Plan what and how you are going to communicate with internal and external stakeholders, including alternate ways of accessing and sharing information. General statements, also called holding statements, can be prepared in </w:t>
      </w:r>
      <w:r w:rsidR="007756F7" w:rsidRPr="12AF36CB">
        <w:rPr>
          <w:rFonts w:ascii="Neue Haas Unica" w:eastAsiaTheme="minorEastAsia" w:hAnsi="Neue Haas Unica" w:cs="Arial"/>
          <w:sz w:val="20"/>
          <w:szCs w:val="20"/>
        </w:rPr>
        <w:t>advance,</w:t>
      </w:r>
      <w:r w:rsidRPr="12AF36CB">
        <w:rPr>
          <w:rFonts w:ascii="Neue Haas Unica" w:eastAsiaTheme="minorEastAsia" w:hAnsi="Neue Haas Unica" w:cs="Arial"/>
          <w:sz w:val="20"/>
          <w:szCs w:val="20"/>
        </w:rPr>
        <w:t xml:space="preserve"> and </w:t>
      </w:r>
      <w:r w:rsidR="77096D08" w:rsidRPr="12AF36CB">
        <w:rPr>
          <w:rFonts w:ascii="Neue Haas Unica" w:eastAsiaTheme="minorEastAsia" w:hAnsi="Neue Haas Unica" w:cs="Arial"/>
          <w:sz w:val="20"/>
          <w:szCs w:val="20"/>
        </w:rPr>
        <w:t>can be</w:t>
      </w:r>
      <w:r w:rsidRPr="12AF36CB">
        <w:rPr>
          <w:rFonts w:ascii="Neue Haas Unica" w:eastAsiaTheme="minorEastAsia" w:hAnsi="Neue Haas Unica" w:cs="Arial"/>
          <w:sz w:val="20"/>
          <w:szCs w:val="20"/>
        </w:rPr>
        <w:t xml:space="preserve"> released to stakeholders during an incident before detailed facts come in. For example, an organization operating in an area affected by a</w:t>
      </w:r>
      <w:r w:rsidR="007756F7" w:rsidRPr="12AF36CB">
        <w:rPr>
          <w:rFonts w:ascii="Neue Haas Unica" w:eastAsiaTheme="minorEastAsia" w:hAnsi="Neue Haas Unica" w:cs="Arial"/>
          <w:sz w:val="20"/>
          <w:szCs w:val="20"/>
        </w:rPr>
        <w:t xml:space="preserve"> wildfire</w:t>
      </w:r>
      <w:r w:rsidRPr="12AF36CB">
        <w:rPr>
          <w:rFonts w:ascii="Neue Haas Unica" w:eastAsiaTheme="minorEastAsia" w:hAnsi="Neue Haas Unica" w:cs="Arial"/>
          <w:sz w:val="20"/>
          <w:szCs w:val="20"/>
        </w:rPr>
        <w:t xml:space="preserve"> </w:t>
      </w:r>
      <w:r w:rsidR="25C74AD5" w:rsidRPr="12AF36CB">
        <w:rPr>
          <w:rFonts w:ascii="Neue Haas Unica" w:eastAsiaTheme="minorEastAsia" w:hAnsi="Neue Haas Unica" w:cs="Arial"/>
          <w:sz w:val="20"/>
          <w:szCs w:val="20"/>
        </w:rPr>
        <w:t>c</w:t>
      </w:r>
      <w:r w:rsidRPr="12AF36CB">
        <w:rPr>
          <w:rFonts w:ascii="Neue Haas Unica" w:eastAsiaTheme="minorEastAsia" w:hAnsi="Neue Haas Unica" w:cs="Arial"/>
          <w:sz w:val="20"/>
          <w:szCs w:val="20"/>
        </w:rPr>
        <w:t xml:space="preserve">ould release: “Our thoughts are with those who are in harm’s way and those responding to the </w:t>
      </w:r>
      <w:r w:rsidR="007756F7" w:rsidRPr="12AF36CB">
        <w:rPr>
          <w:rFonts w:ascii="Neue Haas Unica" w:eastAsiaTheme="minorEastAsia" w:hAnsi="Neue Haas Unica" w:cs="Arial"/>
          <w:sz w:val="20"/>
          <w:szCs w:val="20"/>
        </w:rPr>
        <w:t>wildfire</w:t>
      </w:r>
      <w:r w:rsidRPr="12AF36CB">
        <w:rPr>
          <w:rFonts w:ascii="Neue Haas Unica" w:eastAsiaTheme="minorEastAsia" w:hAnsi="Neue Haas Unica" w:cs="Arial"/>
          <w:sz w:val="20"/>
          <w:szCs w:val="20"/>
        </w:rPr>
        <w:t xml:space="preserve">. We have implemented our crisis plan and will be supplying additional information as it becomes available.” Review and revise these statements </w:t>
      </w:r>
      <w:r w:rsidR="00A35095" w:rsidRPr="12AF36CB">
        <w:rPr>
          <w:rFonts w:ascii="Neue Haas Unica" w:eastAsiaTheme="minorEastAsia" w:hAnsi="Neue Haas Unica" w:cs="Arial"/>
          <w:sz w:val="20"/>
          <w:szCs w:val="20"/>
        </w:rPr>
        <w:t>regularly</w:t>
      </w:r>
      <w:r w:rsidRPr="12AF36CB">
        <w:rPr>
          <w:rFonts w:ascii="Neue Haas Unica" w:eastAsiaTheme="minorEastAsia" w:hAnsi="Neue Haas Unica" w:cs="Arial"/>
          <w:sz w:val="20"/>
          <w:szCs w:val="20"/>
        </w:rPr>
        <w:t xml:space="preserve"> to make sure they remain timely and appropriate.</w:t>
      </w:r>
    </w:p>
    <w:p w14:paraId="2BADA5ED" w14:textId="77777777" w:rsidR="007756F7" w:rsidRPr="00740394" w:rsidRDefault="007756F7" w:rsidP="00740394">
      <w:pPr>
        <w:pStyle w:val="NoSpacing"/>
        <w:ind w:left="720"/>
        <w:rPr>
          <w:rFonts w:ascii="Neue Haas Unica" w:eastAsiaTheme="minorEastAsia" w:hAnsi="Neue Haas Unica" w:cs="Arial"/>
          <w:sz w:val="20"/>
          <w:szCs w:val="20"/>
        </w:rPr>
      </w:pPr>
    </w:p>
    <w:p w14:paraId="27133227" w14:textId="77777777" w:rsidR="00B508FB" w:rsidRPr="00740394" w:rsidRDefault="00B508FB" w:rsidP="00740394">
      <w:pPr>
        <w:pStyle w:val="NoSpacing"/>
        <w:rPr>
          <w:rFonts w:ascii="Neue Haas Unica" w:eastAsiaTheme="minorEastAsia" w:hAnsi="Neue Haas Unica" w:cs="Arial"/>
          <w:sz w:val="20"/>
          <w:szCs w:val="20"/>
        </w:rPr>
      </w:pPr>
      <w:r w:rsidRPr="00740394">
        <w:rPr>
          <w:rFonts w:ascii="Neue Haas Unica" w:eastAsiaTheme="minorEastAsia" w:hAnsi="Neue Haas Unica" w:cs="Arial"/>
          <w:sz w:val="20"/>
          <w:szCs w:val="20"/>
        </w:rPr>
        <w:t>In developing your communications strategy and holding statements, consider the unique environment your organization operates in. For example, is litigation a concern? If so, it is prudent to include your legal counsel.</w:t>
      </w:r>
    </w:p>
    <w:p w14:paraId="41F4A7A7" w14:textId="77777777" w:rsidR="007756F7" w:rsidRPr="00740394" w:rsidRDefault="007756F7" w:rsidP="00740394">
      <w:pPr>
        <w:pStyle w:val="NoSpacing"/>
        <w:rPr>
          <w:rFonts w:ascii="Neue Haas Unica" w:eastAsiaTheme="minorEastAsia" w:hAnsi="Neue Haas Unica" w:cs="Arial"/>
          <w:sz w:val="20"/>
          <w:szCs w:val="20"/>
        </w:rPr>
      </w:pPr>
    </w:p>
    <w:p w14:paraId="2677D3C4" w14:textId="7AC56A56" w:rsidR="00B508FB" w:rsidRDefault="00B508FB" w:rsidP="53CA90A7">
      <w:pPr>
        <w:pStyle w:val="NoSpacing"/>
        <w:rPr>
          <w:rFonts w:ascii="Neue Haas Unica" w:eastAsiaTheme="minorEastAsia" w:hAnsi="Neue Haas Unica" w:cs="Arial"/>
          <w:sz w:val="20"/>
          <w:szCs w:val="20"/>
        </w:rPr>
      </w:pPr>
      <w:r w:rsidRPr="53CA90A7">
        <w:rPr>
          <w:rFonts w:ascii="Neue Haas Unica" w:eastAsiaTheme="minorEastAsia" w:hAnsi="Neue Haas Unica" w:cs="Arial"/>
          <w:sz w:val="20"/>
          <w:szCs w:val="20"/>
        </w:rPr>
        <w:t xml:space="preserve">Once you have your communications plan, make sure it is part of your emergency preparedness training. The spokesperson or communications team should practice drafting communications </w:t>
      </w:r>
      <w:r w:rsidR="1601F8B9" w:rsidRPr="53CA90A7">
        <w:rPr>
          <w:rFonts w:ascii="Neue Haas Unica" w:eastAsiaTheme="minorEastAsia" w:hAnsi="Neue Haas Unica" w:cs="Arial"/>
          <w:sz w:val="20"/>
          <w:szCs w:val="20"/>
        </w:rPr>
        <w:t xml:space="preserve">during training scenarios. </w:t>
      </w:r>
    </w:p>
    <w:p w14:paraId="0661BF08" w14:textId="77777777" w:rsidR="001717F2" w:rsidRPr="00740394" w:rsidRDefault="001717F2" w:rsidP="00740394">
      <w:pPr>
        <w:pStyle w:val="NoSpacing"/>
        <w:rPr>
          <w:rFonts w:ascii="Neue Haas Unica" w:eastAsiaTheme="minorEastAsia" w:hAnsi="Neue Haas Unica" w:cs="Arial"/>
          <w:sz w:val="20"/>
          <w:szCs w:val="20"/>
        </w:rPr>
      </w:pPr>
    </w:p>
    <w:p w14:paraId="5E03D89F" w14:textId="0C410C43" w:rsidR="00B508FB" w:rsidRPr="00740394" w:rsidRDefault="00B508FB" w:rsidP="12AF36CB">
      <w:pPr>
        <w:pStyle w:val="NoSpacing"/>
        <w:rPr>
          <w:rFonts w:ascii="Neue Haas Unica" w:eastAsiaTheme="minorEastAsia" w:hAnsi="Neue Haas Unica" w:cs="Arial"/>
          <w:sz w:val="20"/>
          <w:szCs w:val="20"/>
        </w:rPr>
      </w:pPr>
      <w:r w:rsidRPr="12AF36CB">
        <w:rPr>
          <w:rFonts w:ascii="Neue Haas Unica" w:eastAsiaTheme="minorEastAsia" w:hAnsi="Neue Haas Unica" w:cs="Arial"/>
          <w:sz w:val="20"/>
          <w:szCs w:val="20"/>
        </w:rPr>
        <w:t xml:space="preserve">When the unexpected does occur, </w:t>
      </w:r>
      <w:r w:rsidR="00390E77" w:rsidRPr="12AF36CB">
        <w:rPr>
          <w:rFonts w:ascii="Neue Haas Unica" w:eastAsiaTheme="minorEastAsia" w:hAnsi="Neue Haas Unica" w:cs="Arial"/>
          <w:sz w:val="20"/>
          <w:szCs w:val="20"/>
        </w:rPr>
        <w:t>assess the situation</w:t>
      </w:r>
      <w:r w:rsidR="001046BA" w:rsidRPr="12AF36CB">
        <w:rPr>
          <w:rFonts w:ascii="Neue Haas Unica" w:eastAsiaTheme="minorEastAsia" w:hAnsi="Neue Haas Unica" w:cs="Arial"/>
          <w:sz w:val="20"/>
          <w:szCs w:val="20"/>
        </w:rPr>
        <w:t>,</w:t>
      </w:r>
      <w:r w:rsidR="00390E77" w:rsidRPr="12AF36CB">
        <w:rPr>
          <w:rFonts w:ascii="Neue Haas Unica" w:eastAsiaTheme="minorEastAsia" w:hAnsi="Neue Haas Unica" w:cs="Arial"/>
          <w:sz w:val="20"/>
          <w:szCs w:val="20"/>
        </w:rPr>
        <w:t xml:space="preserve"> collect </w:t>
      </w:r>
      <w:proofErr w:type="gramStart"/>
      <w:r w:rsidR="00390E77" w:rsidRPr="12AF36CB">
        <w:rPr>
          <w:rFonts w:ascii="Neue Haas Unica" w:eastAsiaTheme="minorEastAsia" w:hAnsi="Neue Haas Unica" w:cs="Arial"/>
          <w:sz w:val="20"/>
          <w:szCs w:val="20"/>
        </w:rPr>
        <w:t>facts</w:t>
      </w:r>
      <w:proofErr w:type="gramEnd"/>
      <w:r w:rsidR="00390E77" w:rsidRPr="12AF36CB">
        <w:rPr>
          <w:rFonts w:ascii="Neue Haas Unica" w:eastAsiaTheme="minorEastAsia" w:hAnsi="Neue Haas Unica" w:cs="Arial"/>
          <w:sz w:val="20"/>
          <w:szCs w:val="20"/>
        </w:rPr>
        <w:t xml:space="preserve"> </w:t>
      </w:r>
      <w:r w:rsidR="001046BA" w:rsidRPr="12AF36CB">
        <w:rPr>
          <w:rFonts w:ascii="Neue Haas Unica" w:eastAsiaTheme="minorEastAsia" w:hAnsi="Neue Haas Unica" w:cs="Arial"/>
          <w:sz w:val="20"/>
          <w:szCs w:val="20"/>
        </w:rPr>
        <w:t xml:space="preserve">and </w:t>
      </w:r>
      <w:r w:rsidRPr="12AF36CB">
        <w:rPr>
          <w:rFonts w:ascii="Neue Haas Unica" w:eastAsiaTheme="minorEastAsia" w:hAnsi="Neue Haas Unica" w:cs="Arial"/>
          <w:sz w:val="20"/>
          <w:szCs w:val="20"/>
        </w:rPr>
        <w:t>craft a message that is honest, clear, and concise. Your communications to stakeholders should be fact</w:t>
      </w:r>
      <w:r w:rsidR="001A2735" w:rsidRPr="12AF36CB">
        <w:rPr>
          <w:rFonts w:ascii="Neue Haas Unica" w:eastAsiaTheme="minorEastAsia" w:hAnsi="Neue Haas Unica" w:cs="Arial"/>
          <w:sz w:val="20"/>
          <w:szCs w:val="20"/>
        </w:rPr>
        <w:t>-</w:t>
      </w:r>
      <w:r w:rsidRPr="12AF36CB">
        <w:rPr>
          <w:rFonts w:ascii="Neue Haas Unica" w:eastAsiaTheme="minorEastAsia" w:hAnsi="Neue Haas Unica" w:cs="Arial"/>
          <w:sz w:val="20"/>
          <w:szCs w:val="20"/>
        </w:rPr>
        <w:t xml:space="preserve">focused. </w:t>
      </w:r>
      <w:commentRangeStart w:id="0"/>
      <w:r w:rsidRPr="12AF36CB">
        <w:rPr>
          <w:rFonts w:ascii="Neue Haas Unica" w:eastAsiaTheme="minorEastAsia" w:hAnsi="Neue Haas Unica" w:cs="Arial"/>
          <w:sz w:val="20"/>
          <w:szCs w:val="20"/>
        </w:rPr>
        <w:t xml:space="preserve">Explain </w:t>
      </w:r>
      <w:r w:rsidR="66835E73" w:rsidRPr="12AF36CB">
        <w:rPr>
          <w:rFonts w:ascii="Neue Haas Unica" w:eastAsiaTheme="minorEastAsia" w:hAnsi="Neue Haas Unica" w:cs="Arial"/>
          <w:sz w:val="20"/>
          <w:szCs w:val="20"/>
        </w:rPr>
        <w:t>the situation</w:t>
      </w:r>
      <w:commentRangeEnd w:id="0"/>
      <w:r>
        <w:rPr>
          <w:rStyle w:val="CommentReference"/>
        </w:rPr>
        <w:commentReference w:id="0"/>
      </w:r>
      <w:r w:rsidRPr="12AF36CB">
        <w:rPr>
          <w:rFonts w:ascii="Neue Haas Unica" w:eastAsiaTheme="minorEastAsia" w:hAnsi="Neue Haas Unica" w:cs="Arial"/>
          <w:sz w:val="20"/>
          <w:szCs w:val="20"/>
        </w:rPr>
        <w:t xml:space="preserve"> </w:t>
      </w:r>
      <w:r w:rsidR="001717F2" w:rsidRPr="12AF36CB">
        <w:rPr>
          <w:rFonts w:ascii="Neue Haas Unica" w:eastAsiaTheme="minorEastAsia" w:hAnsi="Neue Haas Unica" w:cs="Arial"/>
          <w:sz w:val="20"/>
          <w:szCs w:val="20"/>
        </w:rPr>
        <w:t xml:space="preserve">and </w:t>
      </w:r>
      <w:r w:rsidRPr="12AF36CB">
        <w:rPr>
          <w:rFonts w:ascii="Neue Haas Unica" w:eastAsiaTheme="minorEastAsia" w:hAnsi="Neue Haas Unica" w:cs="Arial"/>
          <w:sz w:val="20"/>
          <w:szCs w:val="20"/>
        </w:rPr>
        <w:t>commit to addressing the situation.</w:t>
      </w:r>
    </w:p>
    <w:p w14:paraId="5B3CDF1C" w14:textId="77777777" w:rsidR="001A2735" w:rsidRPr="00740394" w:rsidRDefault="001A2735" w:rsidP="00740394">
      <w:pPr>
        <w:pStyle w:val="NoSpacing"/>
        <w:rPr>
          <w:rFonts w:ascii="Neue Haas Unica" w:eastAsiaTheme="minorEastAsia" w:hAnsi="Neue Haas Unica" w:cs="Arial"/>
          <w:sz w:val="20"/>
          <w:szCs w:val="20"/>
        </w:rPr>
      </w:pPr>
    </w:p>
    <w:p w14:paraId="549A4478" w14:textId="77777777" w:rsidR="00B508FB" w:rsidRPr="00740394" w:rsidRDefault="00B508FB" w:rsidP="00740394">
      <w:pPr>
        <w:pStyle w:val="NoSpacing"/>
        <w:rPr>
          <w:rFonts w:ascii="Neue Haas Unica" w:eastAsiaTheme="minorEastAsia" w:hAnsi="Neue Haas Unica" w:cs="Arial"/>
          <w:sz w:val="20"/>
          <w:szCs w:val="20"/>
        </w:rPr>
      </w:pPr>
      <w:r w:rsidRPr="00740394">
        <w:rPr>
          <w:rFonts w:ascii="Neue Haas Unica" w:eastAsiaTheme="minorEastAsia" w:hAnsi="Neue Haas Unica" w:cs="Arial"/>
          <w:sz w:val="20"/>
          <w:szCs w:val="20"/>
        </w:rPr>
        <w:t>Be empathetic in your communications by including expressions of concern for those involved in the incident, your stakeholders, and the community. Don’t be afraid to say ‘I don’t know’ but be willing to go find the answer where appropriate. Your concern and honesty will support the trusting relationship you want to preserve through the crisis.</w:t>
      </w:r>
    </w:p>
    <w:p w14:paraId="0DB1A9CF" w14:textId="77777777" w:rsidR="00B508FB" w:rsidRPr="00740394" w:rsidRDefault="00B508FB" w:rsidP="00740394">
      <w:pPr>
        <w:pStyle w:val="NoSpacing"/>
        <w:rPr>
          <w:rFonts w:ascii="Neue Haas Unica" w:eastAsiaTheme="minorEastAsia" w:hAnsi="Neue Haas Unica" w:cs="Arial"/>
          <w:sz w:val="20"/>
          <w:szCs w:val="20"/>
        </w:rPr>
      </w:pPr>
    </w:p>
    <w:p w14:paraId="7AC32EB0" w14:textId="77777777" w:rsidR="00B508FB" w:rsidRPr="00740394" w:rsidRDefault="00B508FB" w:rsidP="00740394">
      <w:pPr>
        <w:pStyle w:val="NoSpacing"/>
        <w:rPr>
          <w:rFonts w:ascii="Neue Haas Unica" w:eastAsiaTheme="minorEastAsia" w:hAnsi="Neue Haas Unica" w:cs="Arial"/>
          <w:sz w:val="20"/>
          <w:szCs w:val="20"/>
        </w:rPr>
      </w:pPr>
    </w:p>
    <w:p w14:paraId="1B31DEBB" w14:textId="77777777" w:rsidR="00B508FB" w:rsidRPr="00740394" w:rsidRDefault="00B508FB" w:rsidP="00740394">
      <w:pPr>
        <w:pStyle w:val="NoSpacing"/>
        <w:rPr>
          <w:rFonts w:ascii="Neue Haas Unica" w:eastAsiaTheme="minorEastAsia" w:hAnsi="Neue Haas Unica" w:cs="Arial"/>
          <w:sz w:val="20"/>
          <w:szCs w:val="20"/>
        </w:rPr>
      </w:pPr>
    </w:p>
    <w:p w14:paraId="5145B27F" w14:textId="77777777" w:rsidR="00B508FB" w:rsidRPr="00740394" w:rsidRDefault="00B508FB" w:rsidP="00740394">
      <w:pPr>
        <w:pStyle w:val="NoSpacing"/>
        <w:rPr>
          <w:rFonts w:ascii="Neue Haas Unica" w:eastAsiaTheme="minorEastAsia" w:hAnsi="Neue Haas Unica" w:cs="Arial"/>
          <w:sz w:val="20"/>
          <w:szCs w:val="20"/>
        </w:rPr>
      </w:pPr>
    </w:p>
    <w:p w14:paraId="45860E04" w14:textId="77777777" w:rsidR="00B508FB" w:rsidRPr="00740394" w:rsidRDefault="00B508FB" w:rsidP="00740394">
      <w:pPr>
        <w:pStyle w:val="NoSpacing"/>
        <w:rPr>
          <w:rFonts w:ascii="Neue Haas Unica" w:eastAsiaTheme="minorEastAsia" w:hAnsi="Neue Haas Unica" w:cs="Arial"/>
          <w:sz w:val="20"/>
          <w:szCs w:val="20"/>
        </w:rPr>
      </w:pPr>
    </w:p>
    <w:p w14:paraId="6DA6DF4C" w14:textId="77777777" w:rsidR="00B508FB" w:rsidRPr="00740394" w:rsidRDefault="00B508FB" w:rsidP="00740394">
      <w:pPr>
        <w:pStyle w:val="NoSpacing"/>
        <w:rPr>
          <w:rFonts w:ascii="Neue Haas Unica" w:eastAsiaTheme="minorEastAsia" w:hAnsi="Neue Haas Unica" w:cs="Arial"/>
          <w:sz w:val="20"/>
          <w:szCs w:val="20"/>
        </w:rPr>
      </w:pPr>
    </w:p>
    <w:p w14:paraId="3A2BF04C" w14:textId="77777777" w:rsidR="00B508FB" w:rsidRPr="00740394" w:rsidRDefault="00B508FB" w:rsidP="00740394">
      <w:pPr>
        <w:pStyle w:val="NoSpacing"/>
        <w:rPr>
          <w:rFonts w:ascii="Neue Haas Unica" w:eastAsiaTheme="minorEastAsia" w:hAnsi="Neue Haas Unica" w:cs="Arial"/>
          <w:sz w:val="20"/>
          <w:szCs w:val="20"/>
        </w:rPr>
      </w:pPr>
    </w:p>
    <w:p w14:paraId="380B8D90" w14:textId="77777777" w:rsidR="00B508FB" w:rsidRPr="00740394" w:rsidRDefault="00B508FB" w:rsidP="00740394">
      <w:pPr>
        <w:pStyle w:val="NoSpacing"/>
        <w:rPr>
          <w:rFonts w:ascii="Neue Haas Unica" w:eastAsiaTheme="minorEastAsia" w:hAnsi="Neue Haas Unica" w:cs="Arial"/>
          <w:sz w:val="20"/>
          <w:szCs w:val="20"/>
        </w:rPr>
      </w:pPr>
    </w:p>
    <w:p w14:paraId="4D7AFBB2" w14:textId="77777777" w:rsidR="00B508FB" w:rsidRPr="00740394" w:rsidRDefault="00B508FB" w:rsidP="00740394">
      <w:pPr>
        <w:pStyle w:val="NoSpacing"/>
        <w:rPr>
          <w:rFonts w:ascii="Neue Haas Unica" w:eastAsiaTheme="minorEastAsia" w:hAnsi="Neue Haas Unica" w:cs="Arial"/>
          <w:sz w:val="20"/>
          <w:szCs w:val="20"/>
        </w:rPr>
      </w:pPr>
    </w:p>
    <w:p w14:paraId="3A695C9E" w14:textId="77777777" w:rsidR="00B508FB" w:rsidRPr="00740394" w:rsidRDefault="00B508FB" w:rsidP="00740394">
      <w:pPr>
        <w:pStyle w:val="NoSpacing"/>
        <w:rPr>
          <w:rFonts w:ascii="Neue Haas Unica" w:eastAsiaTheme="minorEastAsia" w:hAnsi="Neue Haas Unica" w:cs="Arial"/>
          <w:sz w:val="20"/>
          <w:szCs w:val="20"/>
        </w:rPr>
      </w:pPr>
    </w:p>
    <w:p w14:paraId="2A279513" w14:textId="77777777" w:rsidR="00B508FB" w:rsidRPr="00740394" w:rsidRDefault="00B508FB" w:rsidP="00740394">
      <w:pPr>
        <w:pStyle w:val="NoSpacing"/>
        <w:rPr>
          <w:rFonts w:ascii="Neue Haas Unica" w:eastAsiaTheme="minorEastAsia" w:hAnsi="Neue Haas Unica" w:cs="Arial"/>
          <w:sz w:val="20"/>
          <w:szCs w:val="20"/>
        </w:rPr>
      </w:pPr>
    </w:p>
    <w:p w14:paraId="3DAF1C1D" w14:textId="77777777" w:rsidR="00B508FB" w:rsidRPr="00740394" w:rsidRDefault="00B508FB" w:rsidP="00740394">
      <w:pPr>
        <w:pStyle w:val="NoSpacing"/>
        <w:rPr>
          <w:rFonts w:ascii="Neue Haas Unica" w:eastAsiaTheme="minorEastAsia" w:hAnsi="Neue Haas Unica" w:cs="Arial"/>
          <w:sz w:val="20"/>
          <w:szCs w:val="20"/>
        </w:rPr>
      </w:pPr>
    </w:p>
    <w:p w14:paraId="19370BCE" w14:textId="77777777" w:rsidR="00B508FB" w:rsidRPr="00740394" w:rsidRDefault="00B508FB" w:rsidP="00740394">
      <w:pPr>
        <w:pStyle w:val="NoSpacing"/>
        <w:rPr>
          <w:rFonts w:ascii="Neue Haas Unica" w:eastAsiaTheme="minorEastAsia" w:hAnsi="Neue Haas Unica" w:cs="Arial"/>
          <w:sz w:val="20"/>
          <w:szCs w:val="20"/>
        </w:rPr>
      </w:pPr>
    </w:p>
    <w:p w14:paraId="1A33E199" w14:textId="77777777" w:rsidR="00B508FB" w:rsidRPr="00740394" w:rsidRDefault="00B508FB" w:rsidP="00740394">
      <w:pPr>
        <w:pStyle w:val="NoSpacing"/>
        <w:rPr>
          <w:rFonts w:ascii="Neue Haas Unica" w:eastAsiaTheme="minorEastAsia" w:hAnsi="Neue Haas Unica" w:cs="Arial"/>
          <w:sz w:val="20"/>
          <w:szCs w:val="20"/>
        </w:rPr>
      </w:pPr>
    </w:p>
    <w:p w14:paraId="7F5D7B84" w14:textId="77777777" w:rsidR="00B508FB" w:rsidRPr="00740394" w:rsidRDefault="00B508FB" w:rsidP="00740394">
      <w:pPr>
        <w:pStyle w:val="NoSpacing"/>
        <w:rPr>
          <w:rFonts w:ascii="Neue Haas Unica" w:eastAsiaTheme="minorEastAsia" w:hAnsi="Neue Haas Unica" w:cs="Arial"/>
          <w:sz w:val="20"/>
          <w:szCs w:val="20"/>
        </w:rPr>
      </w:pPr>
    </w:p>
    <w:p w14:paraId="1ACF2314" w14:textId="77777777" w:rsidR="00B508FB" w:rsidRPr="00740394" w:rsidRDefault="00B508FB" w:rsidP="00740394">
      <w:pPr>
        <w:pStyle w:val="NoSpacing"/>
        <w:rPr>
          <w:rFonts w:ascii="Neue Haas Unica" w:eastAsiaTheme="minorEastAsia" w:hAnsi="Neue Haas Unica" w:cs="Arial"/>
          <w:sz w:val="20"/>
          <w:szCs w:val="20"/>
        </w:rPr>
      </w:pPr>
    </w:p>
    <w:sectPr w:rsidR="00B508FB" w:rsidRPr="00740394" w:rsidSect="009F10D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hy Mueller" w:date="2024-01-15T09:27:00Z" w:initials="KM">
    <w:p w14:paraId="667A0E21" w14:textId="50C95CD8" w:rsidR="53CA90A7" w:rsidRDefault="53CA90A7">
      <w:pPr>
        <w:pStyle w:val="CommentText"/>
      </w:pPr>
      <w:r>
        <w:t xml:space="preserve">I would suggest changing this to "Explain the situation and commit to addressing it." </w:t>
      </w:r>
      <w:r>
        <w:rPr>
          <w:rStyle w:val="CommentReference"/>
        </w:rPr>
        <w:annotationRef/>
      </w:r>
    </w:p>
    <w:p w14:paraId="5D6F6C47" w14:textId="78CE4BEA" w:rsidR="53CA90A7" w:rsidRDefault="53CA90A7">
      <w:pPr>
        <w:pStyle w:val="CommentText"/>
      </w:pPr>
      <w:r>
        <w:t>During a response, it will not always be possible (nor the focus) of identifying what went wrong. That's more of a lessons learned kind of scenario following an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6F6C4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657DE7" w16cex:dateUtc="2024-01-15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F6C47" w16cid:durableId="18657D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79FD" w14:textId="77777777" w:rsidR="009F10DF" w:rsidRDefault="009F10DF" w:rsidP="001B657E">
      <w:pPr>
        <w:spacing w:after="0" w:line="240" w:lineRule="auto"/>
      </w:pPr>
      <w:r>
        <w:separator/>
      </w:r>
    </w:p>
  </w:endnote>
  <w:endnote w:type="continuationSeparator" w:id="0">
    <w:p w14:paraId="0C7EC146" w14:textId="77777777" w:rsidR="009F10DF" w:rsidRDefault="009F10DF" w:rsidP="001B657E">
      <w:pPr>
        <w:spacing w:after="0" w:line="240" w:lineRule="auto"/>
      </w:pPr>
      <w:r>
        <w:continuationSeparator/>
      </w:r>
    </w:p>
  </w:endnote>
  <w:endnote w:type="continuationNotice" w:id="1">
    <w:p w14:paraId="45AA9B5E" w14:textId="77777777" w:rsidR="009F10DF" w:rsidRDefault="009F1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804030206020203"/>
    <w:charset w:val="00"/>
    <w:family w:val="swiss"/>
    <w:pitch w:val="variable"/>
    <w:sig w:usb0="A00002AF" w:usb1="00000003"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45B6" w14:textId="77777777" w:rsidR="00612185" w:rsidRDefault="00612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3E4" w14:textId="77777777" w:rsidR="00B553A8" w:rsidRDefault="00B553A8" w:rsidP="00B553A8">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7B744C21" wp14:editId="629522F9">
          <wp:extent cx="1940118" cy="793375"/>
          <wp:effectExtent l="0" t="0" r="3175" b="6985"/>
          <wp:docPr id="861023887" name="Picture 861023887"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23887" name="Picture 861023887"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1A2171D7" wp14:editId="307CCE40">
          <wp:extent cx="1918616" cy="796992"/>
          <wp:effectExtent l="0" t="0" r="0" b="0"/>
          <wp:docPr id="1704949174" name="Picture 1704949174"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49174" name="Picture 1704949174"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749220E9" w14:textId="77777777" w:rsidR="00B553A8" w:rsidRDefault="00B553A8" w:rsidP="00B553A8">
    <w:pPr>
      <w:pStyle w:val="NoSpacing"/>
      <w:rPr>
        <w:rFonts w:eastAsia="Times New Roman" w:cs="Times New Roman"/>
        <w:color w:val="808080" w:themeColor="background1" w:themeShade="80"/>
        <w:sz w:val="16"/>
        <w:szCs w:val="16"/>
        <w:shd w:val="clear" w:color="auto" w:fill="FFFFFF"/>
      </w:rPr>
    </w:pPr>
  </w:p>
  <w:p w14:paraId="250577BE" w14:textId="77777777" w:rsidR="00B553A8" w:rsidRPr="005D7025" w:rsidRDefault="00B553A8" w:rsidP="00B553A8">
    <w:pPr>
      <w:pStyle w:val="NoSpacing"/>
      <w:rPr>
        <w:rFonts w:eastAsia="Times New Roman" w:cs="Times New Roman"/>
        <w:sz w:val="16"/>
        <w:szCs w:val="16"/>
      </w:rPr>
    </w:pPr>
    <w:r w:rsidRPr="005D7025">
      <w:rPr>
        <w:rFonts w:eastAsia="Times New Roman" w:cs="Times New Roman"/>
        <w:sz w:val="16"/>
        <w:szCs w:val="16"/>
        <w:shd w:val="clear" w:color="auto" w:fill="FFFFFF"/>
      </w:rPr>
      <w:t>NOTE</w:t>
    </w:r>
    <w:r w:rsidRPr="005D7025">
      <w:rPr>
        <w:rFonts w:eastAsia="Times New Roman" w:cs="Times New Roman"/>
        <w:b/>
        <w:bCs/>
        <w:sz w:val="16"/>
        <w:szCs w:val="16"/>
        <w:bdr w:val="none" w:sz="0" w:space="0" w:color="auto" w:frame="1"/>
        <w:shd w:val="clear" w:color="auto" w:fill="FFFFFF"/>
      </w:rPr>
      <w:t>:</w:t>
    </w:r>
    <w:r w:rsidRPr="005D702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DCF797B" w14:textId="77777777" w:rsidR="00B553A8" w:rsidRPr="005D7025" w:rsidRDefault="00B553A8" w:rsidP="00B553A8">
    <w:pPr>
      <w:rPr>
        <w:rFonts w:ascii="Times" w:eastAsia="Times New Roman" w:hAnsi="Times" w:cs="Times New Roman"/>
        <w:sz w:val="16"/>
        <w:szCs w:val="16"/>
      </w:rPr>
    </w:pPr>
    <w:r w:rsidRPr="005D702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25137AC" w14:textId="77777777" w:rsidR="00B553A8" w:rsidRDefault="00B55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6FA43960">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3E790029">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5D7025" w:rsidRDefault="00B46374" w:rsidP="00B46374">
    <w:pPr>
      <w:pStyle w:val="NoSpacing"/>
      <w:rPr>
        <w:rFonts w:eastAsia="Times New Roman" w:cs="Times New Roman"/>
        <w:sz w:val="16"/>
        <w:szCs w:val="16"/>
      </w:rPr>
    </w:pPr>
    <w:r w:rsidRPr="005D7025">
      <w:rPr>
        <w:rFonts w:eastAsia="Times New Roman" w:cs="Times New Roman"/>
        <w:sz w:val="16"/>
        <w:szCs w:val="16"/>
        <w:shd w:val="clear" w:color="auto" w:fill="FFFFFF"/>
      </w:rPr>
      <w:t>NOTE</w:t>
    </w:r>
    <w:r w:rsidRPr="005D7025">
      <w:rPr>
        <w:rFonts w:eastAsia="Times New Roman" w:cs="Times New Roman"/>
        <w:b/>
        <w:bCs/>
        <w:sz w:val="16"/>
        <w:szCs w:val="16"/>
        <w:bdr w:val="none" w:sz="0" w:space="0" w:color="auto" w:frame="1"/>
        <w:shd w:val="clear" w:color="auto" w:fill="FFFFFF"/>
      </w:rPr>
      <w:t>:</w:t>
    </w:r>
    <w:r w:rsidRPr="005D702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4E2DBF05" w:rsidR="00B46374" w:rsidRDefault="00B46374" w:rsidP="001717F2">
    <w:r w:rsidRPr="005D702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D3E1" w14:textId="77777777" w:rsidR="009F10DF" w:rsidRDefault="009F10DF" w:rsidP="001B657E">
      <w:pPr>
        <w:spacing w:after="0" w:line="240" w:lineRule="auto"/>
      </w:pPr>
      <w:r>
        <w:separator/>
      </w:r>
    </w:p>
  </w:footnote>
  <w:footnote w:type="continuationSeparator" w:id="0">
    <w:p w14:paraId="381EFF75" w14:textId="77777777" w:rsidR="009F10DF" w:rsidRDefault="009F10DF" w:rsidP="001B657E">
      <w:pPr>
        <w:spacing w:after="0" w:line="240" w:lineRule="auto"/>
      </w:pPr>
      <w:r>
        <w:continuationSeparator/>
      </w:r>
    </w:p>
  </w:footnote>
  <w:footnote w:type="continuationNotice" w:id="1">
    <w:p w14:paraId="2C5FA619" w14:textId="77777777" w:rsidR="009F10DF" w:rsidRDefault="009F10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55B9" w14:textId="77777777" w:rsidR="00612185" w:rsidRDefault="00612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38F8" w14:textId="77777777" w:rsidR="005D7025" w:rsidRPr="005D7025" w:rsidRDefault="005D7025" w:rsidP="005D7025">
    <w:pPr>
      <w:spacing w:after="0"/>
      <w:rPr>
        <w:rFonts w:ascii="Arial" w:hAnsi="Arial" w:cs="Arial"/>
        <w:b/>
        <w:i/>
        <w:iCs/>
        <w:sz w:val="20"/>
        <w:szCs w:val="20"/>
        <w:lang w:val="en-US"/>
      </w:rPr>
    </w:pPr>
  </w:p>
  <w:p w14:paraId="2ABACF46" w14:textId="5200A0A2" w:rsidR="001B657E" w:rsidRPr="005D7025" w:rsidRDefault="00A86000" w:rsidP="005D7025">
    <w:pPr>
      <w:spacing w:after="0"/>
    </w:pPr>
    <w:r w:rsidRPr="005D7025">
      <w:rPr>
        <w:rFonts w:ascii="Arial" w:hAnsi="Arial" w:cs="Arial"/>
        <w:b/>
        <w:i/>
        <w:iCs/>
        <w:sz w:val="20"/>
        <w:szCs w:val="20"/>
        <w:lang w:val="en-US"/>
      </w:rPr>
      <w:t>For internal use only. Not for external distribution.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CFFB" w14:textId="1BBB9B57" w:rsidR="00410BA2" w:rsidRDefault="00410BA2" w:rsidP="00FE22E0">
    <w:pPr>
      <w:spacing w:after="0"/>
      <w:jc w:val="center"/>
      <w:rPr>
        <w:rFonts w:ascii="Arial" w:hAnsi="Arial" w:cs="Arial"/>
        <w:b/>
        <w:bCs/>
        <w:color w:val="808080" w:themeColor="background1" w:themeShade="80"/>
        <w:sz w:val="52"/>
        <w:szCs w:val="52"/>
        <w:lang w:val="en-US"/>
      </w:rPr>
    </w:pPr>
    <w:bookmarkStart w:id="1" w:name="_Toc323221334"/>
    <w:r>
      <w:rPr>
        <w:noProof/>
      </w:rPr>
      <w:drawing>
        <wp:inline distT="0" distB="0" distL="0" distR="0" wp14:anchorId="07431334" wp14:editId="2D5873B7">
          <wp:extent cx="3181350" cy="691672"/>
          <wp:effectExtent l="0" t="0" r="0" b="0"/>
          <wp:docPr id="515420441" name="Picture 1" descr="Mark as 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Mark as decorative">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bookmarkEnd w:id="1"/>
  <w:p w14:paraId="6B8ABAAE" w14:textId="0E83B8D6" w:rsidR="00BE3616" w:rsidRPr="005D7025" w:rsidRDefault="00B508FB" w:rsidP="00B508FB">
    <w:pPr>
      <w:spacing w:after="0"/>
      <w:jc w:val="center"/>
      <w:rPr>
        <w:rFonts w:ascii="Arial" w:hAnsi="Arial" w:cs="Arial"/>
        <w:b/>
        <w:bCs/>
        <w:sz w:val="52"/>
        <w:szCs w:val="52"/>
        <w:lang w:val="en-US"/>
      </w:rPr>
    </w:pPr>
    <w:r w:rsidRPr="00B508FB">
      <w:rPr>
        <w:rFonts w:ascii="Arial" w:hAnsi="Arial" w:cs="Arial"/>
        <w:b/>
        <w:bCs/>
        <w:sz w:val="52"/>
        <w:szCs w:val="52"/>
        <w:lang w:val="en-US"/>
      </w:rPr>
      <w:t>Crisis Communications - Engaging Stakeholders During an Incident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A4B"/>
    <w:multiLevelType w:val="multilevel"/>
    <w:tmpl w:val="36AE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80CE9"/>
    <w:multiLevelType w:val="multilevel"/>
    <w:tmpl w:val="11C6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F55DF"/>
    <w:multiLevelType w:val="multilevel"/>
    <w:tmpl w:val="0F36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624E1"/>
    <w:multiLevelType w:val="multilevel"/>
    <w:tmpl w:val="000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65449B"/>
    <w:multiLevelType w:val="multilevel"/>
    <w:tmpl w:val="5DC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F5A0C"/>
    <w:multiLevelType w:val="multilevel"/>
    <w:tmpl w:val="872C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944419">
    <w:abstractNumId w:val="1"/>
  </w:num>
  <w:num w:numId="2" w16cid:durableId="1661427008">
    <w:abstractNumId w:val="0"/>
  </w:num>
  <w:num w:numId="3" w16cid:durableId="1976447411">
    <w:abstractNumId w:val="2"/>
  </w:num>
  <w:num w:numId="4" w16cid:durableId="1656957834">
    <w:abstractNumId w:val="3"/>
  </w:num>
  <w:num w:numId="5" w16cid:durableId="2141222287">
    <w:abstractNumId w:val="4"/>
  </w:num>
  <w:num w:numId="6" w16cid:durableId="170335401">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y Mueller">
    <w15:presenceInfo w15:providerId="AD" w15:userId="S::kmueller@redcross.ca::f49a9734-0e42-4f4c-b1e7-916c0ba780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4344"/>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05C"/>
    <w:rsid w:val="000B557F"/>
    <w:rsid w:val="000C31DB"/>
    <w:rsid w:val="000C33B8"/>
    <w:rsid w:val="000C5007"/>
    <w:rsid w:val="000C5E3F"/>
    <w:rsid w:val="000D1667"/>
    <w:rsid w:val="000F144F"/>
    <w:rsid w:val="00101557"/>
    <w:rsid w:val="001046BA"/>
    <w:rsid w:val="00112D8C"/>
    <w:rsid w:val="00114D60"/>
    <w:rsid w:val="00115756"/>
    <w:rsid w:val="00121111"/>
    <w:rsid w:val="00121C15"/>
    <w:rsid w:val="00125202"/>
    <w:rsid w:val="00125CB9"/>
    <w:rsid w:val="001326D9"/>
    <w:rsid w:val="00135C9B"/>
    <w:rsid w:val="001407E1"/>
    <w:rsid w:val="001509EA"/>
    <w:rsid w:val="00151FD3"/>
    <w:rsid w:val="001541A6"/>
    <w:rsid w:val="001626D5"/>
    <w:rsid w:val="001717F2"/>
    <w:rsid w:val="0017573F"/>
    <w:rsid w:val="00176F27"/>
    <w:rsid w:val="001A2735"/>
    <w:rsid w:val="001A4709"/>
    <w:rsid w:val="001B2695"/>
    <w:rsid w:val="001B4E72"/>
    <w:rsid w:val="001B657E"/>
    <w:rsid w:val="001C3B4F"/>
    <w:rsid w:val="001C70AC"/>
    <w:rsid w:val="001E181A"/>
    <w:rsid w:val="001E277D"/>
    <w:rsid w:val="001E7AF4"/>
    <w:rsid w:val="001F2397"/>
    <w:rsid w:val="001F3F86"/>
    <w:rsid w:val="001F5936"/>
    <w:rsid w:val="00207895"/>
    <w:rsid w:val="00210D3E"/>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90E77"/>
    <w:rsid w:val="003A0998"/>
    <w:rsid w:val="003A26B1"/>
    <w:rsid w:val="003A57FC"/>
    <w:rsid w:val="003A5B2D"/>
    <w:rsid w:val="003A5CD6"/>
    <w:rsid w:val="003A676F"/>
    <w:rsid w:val="003B5818"/>
    <w:rsid w:val="003C02CC"/>
    <w:rsid w:val="003C1296"/>
    <w:rsid w:val="003C313A"/>
    <w:rsid w:val="003C3CD4"/>
    <w:rsid w:val="003C6E85"/>
    <w:rsid w:val="003C7B0F"/>
    <w:rsid w:val="003D61BD"/>
    <w:rsid w:val="003E20E4"/>
    <w:rsid w:val="003F0274"/>
    <w:rsid w:val="003F242D"/>
    <w:rsid w:val="003F552C"/>
    <w:rsid w:val="0040036F"/>
    <w:rsid w:val="00401EE7"/>
    <w:rsid w:val="00404284"/>
    <w:rsid w:val="00405E1F"/>
    <w:rsid w:val="00406324"/>
    <w:rsid w:val="0040666F"/>
    <w:rsid w:val="00410BA2"/>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C7F56"/>
    <w:rsid w:val="004D5A90"/>
    <w:rsid w:val="004E0928"/>
    <w:rsid w:val="004E122D"/>
    <w:rsid w:val="004E520B"/>
    <w:rsid w:val="004F06F5"/>
    <w:rsid w:val="005058C2"/>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1BB4"/>
    <w:rsid w:val="005A4E5E"/>
    <w:rsid w:val="005A6B42"/>
    <w:rsid w:val="005B06A5"/>
    <w:rsid w:val="005B48B1"/>
    <w:rsid w:val="005B6A4C"/>
    <w:rsid w:val="005C0230"/>
    <w:rsid w:val="005D5A2B"/>
    <w:rsid w:val="005D6867"/>
    <w:rsid w:val="005D7025"/>
    <w:rsid w:val="005E5244"/>
    <w:rsid w:val="005E6EAF"/>
    <w:rsid w:val="005F2467"/>
    <w:rsid w:val="005F3A8A"/>
    <w:rsid w:val="005F755D"/>
    <w:rsid w:val="00602913"/>
    <w:rsid w:val="00612185"/>
    <w:rsid w:val="006124B9"/>
    <w:rsid w:val="00612E3D"/>
    <w:rsid w:val="00617A45"/>
    <w:rsid w:val="006201CA"/>
    <w:rsid w:val="00623C29"/>
    <w:rsid w:val="00631ADC"/>
    <w:rsid w:val="006324D6"/>
    <w:rsid w:val="00646D26"/>
    <w:rsid w:val="00647957"/>
    <w:rsid w:val="006500D4"/>
    <w:rsid w:val="00651E33"/>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E74DF"/>
    <w:rsid w:val="006F3BB4"/>
    <w:rsid w:val="006F4EEE"/>
    <w:rsid w:val="006F5AE8"/>
    <w:rsid w:val="00704041"/>
    <w:rsid w:val="007043BC"/>
    <w:rsid w:val="0070470E"/>
    <w:rsid w:val="00705056"/>
    <w:rsid w:val="00715F7E"/>
    <w:rsid w:val="00717976"/>
    <w:rsid w:val="00730325"/>
    <w:rsid w:val="007341F3"/>
    <w:rsid w:val="007361E7"/>
    <w:rsid w:val="007376EC"/>
    <w:rsid w:val="00740394"/>
    <w:rsid w:val="00742398"/>
    <w:rsid w:val="00745C61"/>
    <w:rsid w:val="0076061E"/>
    <w:rsid w:val="00763E67"/>
    <w:rsid w:val="0076446C"/>
    <w:rsid w:val="00771DBC"/>
    <w:rsid w:val="007756F7"/>
    <w:rsid w:val="0077573C"/>
    <w:rsid w:val="007822AC"/>
    <w:rsid w:val="00784682"/>
    <w:rsid w:val="00794DFD"/>
    <w:rsid w:val="007959E4"/>
    <w:rsid w:val="007A49E3"/>
    <w:rsid w:val="007C0D0B"/>
    <w:rsid w:val="007C22E6"/>
    <w:rsid w:val="007C7181"/>
    <w:rsid w:val="007D0857"/>
    <w:rsid w:val="007D16CC"/>
    <w:rsid w:val="007D70A5"/>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1F07"/>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37E9"/>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A7F78"/>
    <w:rsid w:val="009B40FB"/>
    <w:rsid w:val="009B6B6F"/>
    <w:rsid w:val="009C08AF"/>
    <w:rsid w:val="009C141A"/>
    <w:rsid w:val="009C516D"/>
    <w:rsid w:val="009C5263"/>
    <w:rsid w:val="009C628D"/>
    <w:rsid w:val="009C7948"/>
    <w:rsid w:val="009D0E81"/>
    <w:rsid w:val="009D3EC7"/>
    <w:rsid w:val="009D4727"/>
    <w:rsid w:val="009E47E7"/>
    <w:rsid w:val="009F056F"/>
    <w:rsid w:val="009F10DF"/>
    <w:rsid w:val="00A11B81"/>
    <w:rsid w:val="00A14BB1"/>
    <w:rsid w:val="00A23600"/>
    <w:rsid w:val="00A2531D"/>
    <w:rsid w:val="00A25A3A"/>
    <w:rsid w:val="00A31E87"/>
    <w:rsid w:val="00A35095"/>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87020"/>
    <w:rsid w:val="00A91ABF"/>
    <w:rsid w:val="00A926B5"/>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33E0B"/>
    <w:rsid w:val="00B4009B"/>
    <w:rsid w:val="00B44411"/>
    <w:rsid w:val="00B46374"/>
    <w:rsid w:val="00B508FB"/>
    <w:rsid w:val="00B553A8"/>
    <w:rsid w:val="00B5700A"/>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6166"/>
    <w:rsid w:val="00C07C62"/>
    <w:rsid w:val="00C14D52"/>
    <w:rsid w:val="00C178CB"/>
    <w:rsid w:val="00C2453B"/>
    <w:rsid w:val="00C307E5"/>
    <w:rsid w:val="00C31CAA"/>
    <w:rsid w:val="00C34DD6"/>
    <w:rsid w:val="00C404CB"/>
    <w:rsid w:val="00C42729"/>
    <w:rsid w:val="00C522C8"/>
    <w:rsid w:val="00C52B69"/>
    <w:rsid w:val="00C63C74"/>
    <w:rsid w:val="00C645BA"/>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21A"/>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E6500"/>
    <w:rsid w:val="00DF0547"/>
    <w:rsid w:val="00E13BBE"/>
    <w:rsid w:val="00E13CA7"/>
    <w:rsid w:val="00E13E42"/>
    <w:rsid w:val="00E205D9"/>
    <w:rsid w:val="00E226D4"/>
    <w:rsid w:val="00E23E01"/>
    <w:rsid w:val="00E246AB"/>
    <w:rsid w:val="00E268A8"/>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D3671"/>
    <w:rsid w:val="00EE2C38"/>
    <w:rsid w:val="00EE5794"/>
    <w:rsid w:val="00EE7275"/>
    <w:rsid w:val="00EF6014"/>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22E0"/>
    <w:rsid w:val="00FE3394"/>
    <w:rsid w:val="00FE538E"/>
    <w:rsid w:val="011768B4"/>
    <w:rsid w:val="0189A310"/>
    <w:rsid w:val="03E3AE73"/>
    <w:rsid w:val="048A59FC"/>
    <w:rsid w:val="071ED5F7"/>
    <w:rsid w:val="0920E56A"/>
    <w:rsid w:val="0A397C42"/>
    <w:rsid w:val="0AB8CB6C"/>
    <w:rsid w:val="0BAE811B"/>
    <w:rsid w:val="0C2CD945"/>
    <w:rsid w:val="0C554D76"/>
    <w:rsid w:val="0DC08601"/>
    <w:rsid w:val="0E104FE1"/>
    <w:rsid w:val="0E13A9E6"/>
    <w:rsid w:val="0E7CAA98"/>
    <w:rsid w:val="0EBF1A00"/>
    <w:rsid w:val="0EE21908"/>
    <w:rsid w:val="10BC816F"/>
    <w:rsid w:val="10E8DC65"/>
    <w:rsid w:val="1113DFCF"/>
    <w:rsid w:val="12AF36CB"/>
    <w:rsid w:val="13499D86"/>
    <w:rsid w:val="143DB676"/>
    <w:rsid w:val="14F60EC3"/>
    <w:rsid w:val="1601F8B9"/>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5C74AD5"/>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7AC474B"/>
    <w:rsid w:val="48F266F2"/>
    <w:rsid w:val="494269BD"/>
    <w:rsid w:val="4959F32A"/>
    <w:rsid w:val="4A19C4C9"/>
    <w:rsid w:val="4A4F8C7F"/>
    <w:rsid w:val="4D232224"/>
    <w:rsid w:val="4D52657E"/>
    <w:rsid w:val="4EEE35DF"/>
    <w:rsid w:val="53B88B0A"/>
    <w:rsid w:val="53CA90A7"/>
    <w:rsid w:val="54CD2399"/>
    <w:rsid w:val="54FF8FFE"/>
    <w:rsid w:val="56F740A2"/>
    <w:rsid w:val="573F21AD"/>
    <w:rsid w:val="5A817A84"/>
    <w:rsid w:val="5C01C551"/>
    <w:rsid w:val="5D460CF5"/>
    <w:rsid w:val="5E1728F0"/>
    <w:rsid w:val="5FD3F31D"/>
    <w:rsid w:val="60BF7436"/>
    <w:rsid w:val="621E0B76"/>
    <w:rsid w:val="635D3C5D"/>
    <w:rsid w:val="63BD4F18"/>
    <w:rsid w:val="646A4E77"/>
    <w:rsid w:val="66835E73"/>
    <w:rsid w:val="69CED0AF"/>
    <w:rsid w:val="6A6CBFB1"/>
    <w:rsid w:val="6C7006A3"/>
    <w:rsid w:val="6CCB9588"/>
    <w:rsid w:val="6E57991C"/>
    <w:rsid w:val="71F3E14F"/>
    <w:rsid w:val="72B9D880"/>
    <w:rsid w:val="73DFC3B1"/>
    <w:rsid w:val="74FBF0A4"/>
    <w:rsid w:val="75BFF107"/>
    <w:rsid w:val="76769E5E"/>
    <w:rsid w:val="77096D08"/>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5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31853318">
      <w:bodyDiv w:val="1"/>
      <w:marLeft w:val="0"/>
      <w:marRight w:val="0"/>
      <w:marTop w:val="0"/>
      <w:marBottom w:val="0"/>
      <w:divBdr>
        <w:top w:val="none" w:sz="0" w:space="0" w:color="auto"/>
        <w:left w:val="none" w:sz="0" w:space="0" w:color="auto"/>
        <w:bottom w:val="none" w:sz="0" w:space="0" w:color="auto"/>
        <w:right w:val="none" w:sz="0" w:space="0" w:color="auto"/>
      </w:divBdr>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376157270">
      <w:bodyDiv w:val="1"/>
      <w:marLeft w:val="0"/>
      <w:marRight w:val="0"/>
      <w:marTop w:val="0"/>
      <w:marBottom w:val="0"/>
      <w:divBdr>
        <w:top w:val="none" w:sz="0" w:space="0" w:color="auto"/>
        <w:left w:val="none" w:sz="0" w:space="0" w:color="auto"/>
        <w:bottom w:val="none" w:sz="0" w:space="0" w:color="auto"/>
        <w:right w:val="none" w:sz="0" w:space="0" w:color="auto"/>
      </w:divBdr>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0F3FDBEB-2017-4BA9-AEB2-9E2351B8E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E.J. Brewer</cp:lastModifiedBy>
  <cp:revision>49</cp:revision>
  <dcterms:created xsi:type="dcterms:W3CDTF">2023-12-22T06:09:00Z</dcterms:created>
  <dcterms:modified xsi:type="dcterms:W3CDTF">2024-05-17T16:25:00Z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fadfee222d37643cb06641f6999c95f7dac3f046ff5c0efc95114ce473c40aa7</vt:lpwstr>
  </property>
</Properties>
</file>