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925E3" w14:textId="642419A4"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One of the key benefits of Ready Rating membership is the access it provides to two emergency preparedness assessments. Ready Rating Go and Ready Rating Advance. </w:t>
      </w:r>
    </w:p>
    <w:p w14:paraId="6D9F46E9"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Thousands of organizations from commercial businesses to houses of worship, schools, and not-for-profits have used a Ready Rating Assessment to measure the quality of their emergency response plan. </w:t>
      </w:r>
    </w:p>
    <w:p w14:paraId="1270437F"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Organized into five areas, each of these assessments can provide valuable insight into the depth and breadth of your organization’s emergency plan. </w:t>
      </w:r>
    </w:p>
    <w:p w14:paraId="77DA1382"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After becoming a Ready Rating member, you can choose which of the two assessments is best for your organization. Both were developed with the assistance of the Red Cross’ Scientific Advisory Council and represent a synthesis of various industry standards and best practices. </w:t>
      </w:r>
    </w:p>
    <w:p w14:paraId="042B6129" w14:textId="30DF7B38"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Ready Rating Go is a 20-question assessment designed for organizations that are relatively new to emergency planning. </w:t>
      </w:r>
    </w:p>
    <w:p w14:paraId="0F3B09FC"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Many people complete this assessment in fifteen to thirty minutes. </w:t>
      </w:r>
    </w:p>
    <w:p w14:paraId="06F95F8A" w14:textId="77777777" w:rsidR="008327B1" w:rsidRDefault="008327B1" w:rsidP="008D27F2">
      <w:pPr>
        <w:rPr>
          <w:rFonts w:ascii="Neue Haas Unica" w:hAnsi="Neue Haas Unica"/>
          <w:sz w:val="20"/>
          <w:szCs w:val="20"/>
        </w:rPr>
      </w:pPr>
    </w:p>
    <w:p w14:paraId="66FAC2D7"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If your organization is more experienced or you are interested in a more comprehensive review, consider investing forty-five minutes to one hour and complete the 50-question Ready Rating Advance assessment. </w:t>
      </w:r>
    </w:p>
    <w:p w14:paraId="3D119815"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Taking either of these assessments entitles you to a detailed Next Steps Report that, after evaluating your responses, will highlight some suggested ‘best practices’ and other actionable recommendations that you might want to consider including in your emergency response plan. </w:t>
      </w:r>
    </w:p>
    <w:p w14:paraId="67043FA2"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In addition to specific recommendations, the Next Steps Report will link you to a variety of useful resources including videos that can help you improve your program. </w:t>
      </w:r>
    </w:p>
    <w:p w14:paraId="290A1A2C"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Each question in both assessments has a weighted value which is used by the Next Steps Report to score your performance in five general areas. Specifically: </w:t>
      </w:r>
    </w:p>
    <w:p w14:paraId="039AC82E" w14:textId="1CADACCB" w:rsidR="008D27F2" w:rsidRPr="000B2CE8" w:rsidRDefault="008D27F2" w:rsidP="008327B1">
      <w:pPr>
        <w:pStyle w:val="ListParagraph"/>
        <w:numPr>
          <w:ilvl w:val="0"/>
          <w:numId w:val="31"/>
        </w:numPr>
        <w:spacing w:after="160" w:line="259" w:lineRule="auto"/>
        <w:ind w:left="426" w:hanging="426"/>
        <w:rPr>
          <w:rFonts w:ascii="Neue Haas Unica" w:hAnsi="Neue Haas Unica"/>
          <w:sz w:val="20"/>
          <w:szCs w:val="20"/>
        </w:rPr>
      </w:pPr>
      <w:r w:rsidRPr="256BD23C">
        <w:rPr>
          <w:rFonts w:ascii="Neue Haas Unica" w:hAnsi="Neue Haas Unica"/>
          <w:sz w:val="20"/>
          <w:szCs w:val="20"/>
        </w:rPr>
        <w:t xml:space="preserve">Participation – this includes questions about management’s commitment to the emergency plan and the willingness of your organization to involve all stakeholders in the safety initiative. </w:t>
      </w:r>
    </w:p>
    <w:p w14:paraId="63FE370B" w14:textId="3822F09E" w:rsidR="008D27F2" w:rsidRPr="000B2CE8" w:rsidRDefault="008D27F2" w:rsidP="008327B1">
      <w:pPr>
        <w:pStyle w:val="ListParagraph"/>
        <w:numPr>
          <w:ilvl w:val="0"/>
          <w:numId w:val="31"/>
        </w:numPr>
        <w:spacing w:after="160" w:line="259" w:lineRule="auto"/>
        <w:ind w:left="426" w:hanging="426"/>
        <w:rPr>
          <w:rFonts w:ascii="Neue Haas Unica" w:hAnsi="Neue Haas Unica"/>
          <w:sz w:val="20"/>
          <w:szCs w:val="20"/>
        </w:rPr>
      </w:pPr>
      <w:r w:rsidRPr="256BD23C">
        <w:rPr>
          <w:rFonts w:ascii="Neue Haas Unica" w:hAnsi="Neue Haas Unica"/>
          <w:sz w:val="20"/>
          <w:szCs w:val="20"/>
        </w:rPr>
        <w:lastRenderedPageBreak/>
        <w:t xml:space="preserve">Emergency Planning – a section that focuses on the structure and operational readiness of your emergency response policies. </w:t>
      </w:r>
    </w:p>
    <w:p w14:paraId="2A9292E4" w14:textId="0B91B6E0" w:rsidR="008D27F2" w:rsidRPr="000B2CE8" w:rsidRDefault="008D27F2" w:rsidP="008327B1">
      <w:pPr>
        <w:pStyle w:val="ListParagraph"/>
        <w:numPr>
          <w:ilvl w:val="0"/>
          <w:numId w:val="31"/>
        </w:numPr>
        <w:spacing w:after="160" w:line="259" w:lineRule="auto"/>
        <w:ind w:left="426" w:hanging="426"/>
        <w:rPr>
          <w:rFonts w:ascii="Neue Haas Unica" w:hAnsi="Neue Haas Unica"/>
          <w:sz w:val="20"/>
          <w:szCs w:val="20"/>
        </w:rPr>
      </w:pPr>
      <w:r w:rsidRPr="256BD23C">
        <w:rPr>
          <w:rFonts w:ascii="Neue Haas Unica" w:hAnsi="Neue Haas Unica"/>
          <w:sz w:val="20"/>
          <w:szCs w:val="20"/>
        </w:rPr>
        <w:t xml:space="preserve">Facility and Equipment – this section includes questions about your working environment and the type of tools you have on hand to respond to emergencies. </w:t>
      </w:r>
    </w:p>
    <w:p w14:paraId="5419EBE6" w14:textId="069F64F2" w:rsidR="008D27F2" w:rsidRPr="000B2CE8" w:rsidRDefault="008D27F2" w:rsidP="008327B1">
      <w:pPr>
        <w:pStyle w:val="ListParagraph"/>
        <w:numPr>
          <w:ilvl w:val="0"/>
          <w:numId w:val="31"/>
        </w:numPr>
        <w:spacing w:after="160" w:line="259" w:lineRule="auto"/>
        <w:ind w:left="426" w:hanging="426"/>
        <w:rPr>
          <w:rFonts w:ascii="Neue Haas Unica" w:hAnsi="Neue Haas Unica"/>
          <w:sz w:val="20"/>
          <w:szCs w:val="20"/>
        </w:rPr>
      </w:pPr>
      <w:r w:rsidRPr="256BD23C">
        <w:rPr>
          <w:rFonts w:ascii="Neue Haas Unica" w:hAnsi="Neue Haas Unica"/>
          <w:sz w:val="20"/>
          <w:szCs w:val="20"/>
        </w:rPr>
        <w:t xml:space="preserve">Training and Exercises – no one can be expected to properly execute a plan without some training. This portion of the questionnaire helps measure the type and frequency of training provided in support of your emergency response effort. </w:t>
      </w:r>
    </w:p>
    <w:p w14:paraId="017BC3CE" w14:textId="7602E9DF" w:rsidR="008D27F2" w:rsidRPr="000B2CE8" w:rsidRDefault="008D27F2" w:rsidP="008327B1">
      <w:pPr>
        <w:pStyle w:val="ListParagraph"/>
        <w:numPr>
          <w:ilvl w:val="0"/>
          <w:numId w:val="31"/>
        </w:numPr>
        <w:spacing w:after="160" w:line="259" w:lineRule="auto"/>
        <w:ind w:left="426" w:hanging="426"/>
        <w:rPr>
          <w:rFonts w:ascii="Neue Haas Unica" w:hAnsi="Neue Haas Unica"/>
          <w:sz w:val="20"/>
          <w:szCs w:val="20"/>
        </w:rPr>
      </w:pPr>
      <w:r w:rsidRPr="256BD23C">
        <w:rPr>
          <w:rFonts w:ascii="Neue Haas Unica" w:hAnsi="Neue Haas Unica"/>
          <w:sz w:val="20"/>
          <w:szCs w:val="20"/>
        </w:rPr>
        <w:t xml:space="preserve">Extended Community – this section draws attention to the role that your organization can play in the larger context of helping your extended community deal with emergencies. </w:t>
      </w:r>
    </w:p>
    <w:p w14:paraId="041362DF"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Taken together these five sections provide a useful profile of your plan’s maturity and completeness. </w:t>
      </w:r>
    </w:p>
    <w:p w14:paraId="76C4BEDB"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In addition to the information you gain from taking one of the assessments, completing either will earn you a Star in the Ready Rating Recognition Program. A second Star can be earned by simply implementing the advice from </w:t>
      </w:r>
      <w:r w:rsidRPr="256BD23C">
        <w:rPr>
          <w:rFonts w:ascii="Neue Haas Unica" w:hAnsi="Neue Haas Unica"/>
          <w:sz w:val="20"/>
          <w:szCs w:val="20"/>
        </w:rPr>
        <w:t xml:space="preserve">one or more of the recommendations and updating your assessment to show this improvement. Doing so will also generate an updated Next Steps Report containing other suggestions for improvement. </w:t>
      </w:r>
    </w:p>
    <w:p w14:paraId="74DAC595"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There you have it. A quick overview of these two powerful evaluation tools. To learn more, simply sign up for a membership and begin filling out an assessment. </w:t>
      </w:r>
    </w:p>
    <w:p w14:paraId="07DAE6FC"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Completing one of the Ready Rating Assessments is a quick but powerful way to receive an objective evaluation of your program and advice on how to improve it. </w:t>
      </w:r>
    </w:p>
    <w:p w14:paraId="73DBFCC7" w14:textId="77777777" w:rsidR="008D27F2" w:rsidRPr="008D27F2" w:rsidRDefault="008D27F2" w:rsidP="008D27F2">
      <w:pPr>
        <w:rPr>
          <w:rFonts w:ascii="Neue Haas Unica" w:hAnsi="Neue Haas Unica"/>
          <w:sz w:val="20"/>
          <w:szCs w:val="20"/>
        </w:rPr>
      </w:pPr>
      <w:r w:rsidRPr="256BD23C">
        <w:rPr>
          <w:rFonts w:ascii="Neue Haas Unica" w:hAnsi="Neue Haas Unica"/>
          <w:sz w:val="20"/>
          <w:szCs w:val="20"/>
        </w:rPr>
        <w:t xml:space="preserve">For more information, visit the Ready Rating website. </w:t>
      </w:r>
    </w:p>
    <w:p w14:paraId="724D7A6A" w14:textId="45AB9199" w:rsidR="001A0F51" w:rsidRPr="008D27F2" w:rsidRDefault="001A0F51" w:rsidP="008D27F2">
      <w:pPr>
        <w:rPr>
          <w:rFonts w:ascii="Neue Haas Unica" w:hAnsi="Neue Haas Unica"/>
          <w:sz w:val="20"/>
          <w:szCs w:val="20"/>
        </w:rPr>
      </w:pPr>
    </w:p>
    <w:sectPr w:rsidR="001A0F51" w:rsidRPr="008D27F2" w:rsidSect="00AD05B4">
      <w:headerReference w:type="even" r:id="rId11"/>
      <w:headerReference w:type="default" r:id="rId12"/>
      <w:footerReference w:type="even" r:id="rId13"/>
      <w:footerReference w:type="default" r:id="rId14"/>
      <w:headerReference w:type="first" r:id="rId15"/>
      <w:footerReference w:type="first" r:id="rId16"/>
      <w:pgSz w:w="12240" w:h="15840"/>
      <w:pgMar w:top="3403"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692B3" w14:textId="77777777" w:rsidR="00A57068" w:rsidRDefault="00A57068" w:rsidP="001B657E">
      <w:pPr>
        <w:spacing w:after="0" w:line="240" w:lineRule="auto"/>
      </w:pPr>
      <w:r>
        <w:separator/>
      </w:r>
    </w:p>
  </w:endnote>
  <w:endnote w:type="continuationSeparator" w:id="0">
    <w:p w14:paraId="725BD2D7" w14:textId="77777777" w:rsidR="00A57068" w:rsidRDefault="00A57068" w:rsidP="001B657E">
      <w:pPr>
        <w:spacing w:after="0" w:line="240" w:lineRule="auto"/>
      </w:pPr>
      <w:r>
        <w:continuationSeparator/>
      </w:r>
    </w:p>
  </w:endnote>
  <w:endnote w:type="continuationNotice" w:id="1">
    <w:p w14:paraId="6F320DE6" w14:textId="77777777" w:rsidR="00A57068" w:rsidRDefault="00A57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kzidenz-Grotesk Std Regular">
    <w:altName w:val="Calibri"/>
    <w:charset w:val="00"/>
    <w:family w:val="auto"/>
    <w:pitch w:val="variable"/>
    <w:sig w:usb0="8000002F" w:usb1="5000204A" w:usb2="00000000" w:usb3="00000000" w:csb0="00000001" w:csb1="00000000"/>
  </w:font>
  <w:font w:name="Neue Haas Unica">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2BA2" w14:textId="06645757" w:rsidR="003752D6" w:rsidRDefault="00C70A8D">
    <w:pPr>
      <w:pStyle w:val="Footer"/>
    </w:pPr>
    <w:r>
      <w:rPr>
        <w:noProof/>
      </w:rPr>
      <mc:AlternateContent>
        <mc:Choice Requires="wps">
          <w:drawing>
            <wp:anchor distT="0" distB="0" distL="0" distR="0" simplePos="0" relativeHeight="251663365" behindDoc="0" locked="0" layoutInCell="1" allowOverlap="1" wp14:anchorId="5277681D" wp14:editId="7F509760">
              <wp:simplePos x="635" y="635"/>
              <wp:positionH relativeFrom="page">
                <wp:align>left</wp:align>
              </wp:positionH>
              <wp:positionV relativeFrom="page">
                <wp:align>bottom</wp:align>
              </wp:positionV>
              <wp:extent cx="600075" cy="347980"/>
              <wp:effectExtent l="0" t="0" r="9525" b="0"/>
              <wp:wrapNone/>
              <wp:docPr id="90719893"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0117BAF8" w14:textId="066C6768"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77681D" id="_x0000_t202" coordsize="21600,21600" o:spt="202" path="m,l,21600r21600,l21600,xe">
              <v:stroke joinstyle="miter"/>
              <v:path gradientshapeok="t" o:connecttype="rect"/>
            </v:shapetype>
            <v:shape id="Text Box 11" o:spid="_x0000_s1028" type="#_x0000_t202" alt="Public" style="position:absolute;margin-left:0;margin-top:0;width:47.25pt;height:27.4pt;z-index:25166336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" filled="f" stroked="f">
              <v:fill o:detectmouseclick="t"/>
              <v:textbox style="mso-fit-shape-to-text:t" inset="20pt,0,0,15pt">
                <w:txbxContent>
                  <w:p w14:paraId="0117BAF8" w14:textId="066C6768"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F4D3" w14:textId="23EC31A3" w:rsidR="00033507" w:rsidRDefault="00C70A8D" w:rsidP="00033507">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4389" behindDoc="0" locked="0" layoutInCell="1" allowOverlap="1" wp14:anchorId="37390418" wp14:editId="03D0F96D">
              <wp:simplePos x="915035" y="8095615"/>
              <wp:positionH relativeFrom="page">
                <wp:align>left</wp:align>
              </wp:positionH>
              <wp:positionV relativeFrom="page">
                <wp:align>bottom</wp:align>
              </wp:positionV>
              <wp:extent cx="600075" cy="347980"/>
              <wp:effectExtent l="0" t="0" r="9525" b="0"/>
              <wp:wrapNone/>
              <wp:docPr id="1283434943"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514F8727" w14:textId="7300D4AE"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90418" id="_x0000_t202" coordsize="21600,21600" o:spt="202" path="m,l,21600r21600,l21600,xe">
              <v:stroke joinstyle="miter"/>
              <v:path gradientshapeok="t" o:connecttype="rect"/>
            </v:shapetype>
            <v:shape id="Text Box 12" o:spid="_x0000_s1029" type="#_x0000_t202" alt="Public" style="position:absolute;margin-left:0;margin-top:0;width:47.25pt;height:27.4pt;z-index:25166438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" filled="f" stroked="f">
              <v:fill o:detectmouseclick="t"/>
              <v:textbox style="mso-fit-shape-to-text:t" inset="20pt,0,0,15pt">
                <w:txbxContent>
                  <w:p w14:paraId="514F8727" w14:textId="7300D4AE"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v:textbox>
              <w10:wrap anchorx="page" anchory="page"/>
            </v:shape>
          </w:pict>
        </mc:Fallback>
      </mc:AlternateContent>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7E468DC3" wp14:editId="73B97C74">
          <wp:extent cx="1918616" cy="796992"/>
          <wp:effectExtent l="0" t="0" r="0" b="0"/>
          <wp:docPr id="272710155"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033507"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033507"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2DE86FD8" wp14:editId="49177521">
          <wp:extent cx="1940118" cy="793375"/>
          <wp:effectExtent l="0" t="0" r="3175" b="6985"/>
          <wp:docPr id="117313944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0C31118E" w14:textId="77777777" w:rsidR="00033507" w:rsidRPr="003D71C6" w:rsidRDefault="00033507" w:rsidP="00033507">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40531644" w14:textId="0E53600A" w:rsidR="003D71C6" w:rsidRDefault="00033507" w:rsidP="00000EE3">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AB40" w14:textId="6C99B4FD" w:rsidR="00D953C5" w:rsidRDefault="00C70A8D">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2341" behindDoc="0" locked="0" layoutInCell="1" allowOverlap="1" wp14:anchorId="5FC12E6B" wp14:editId="5BB2D3BC">
              <wp:simplePos x="914400" y="8096250"/>
              <wp:positionH relativeFrom="page">
                <wp:align>left</wp:align>
              </wp:positionH>
              <wp:positionV relativeFrom="page">
                <wp:align>bottom</wp:align>
              </wp:positionV>
              <wp:extent cx="600075" cy="347980"/>
              <wp:effectExtent l="0" t="0" r="9525" b="0"/>
              <wp:wrapNone/>
              <wp:docPr id="35290026"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5D9052E4" w14:textId="04C8E466"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C12E6B" id="_x0000_t202" coordsize="21600,21600" o:spt="202" path="m,l,21600r21600,l21600,xe">
              <v:stroke joinstyle="miter"/>
              <v:path gradientshapeok="t" o:connecttype="rect"/>
            </v:shapetype>
            <v:shape id="Text Box 10" o:spid="_x0000_s1031" type="#_x0000_t202" alt="Public" style="position:absolute;margin-left:0;margin-top:0;width:47.25pt;height:27.4pt;z-index:2516623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" filled="f" stroked="f">
              <v:fill o:detectmouseclick="t"/>
              <v:textbox style="mso-fit-shape-to-text:t" inset="20pt,0,0,15pt">
                <w:txbxContent>
                  <w:p w14:paraId="5D9052E4" w14:textId="04C8E466"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v:textbox>
              <w10:wrap anchorx="page" anchory="page"/>
            </v:shape>
          </w:pict>
        </mc:Fallback>
      </mc:AlternateContent>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7E03D6FE" wp14:editId="745BC901">
          <wp:extent cx="1918616" cy="796992"/>
          <wp:effectExtent l="0" t="0" r="0" b="0"/>
          <wp:docPr id="1407277890"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B46374"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sidR="00033507">
      <w:rPr>
        <w:rFonts w:ascii="Arial" w:eastAsia="Times New Roman" w:hAnsi="Arial" w:cs="Times New Roman"/>
        <w:noProof/>
        <w:color w:val="808080" w:themeColor="background1" w:themeShade="80"/>
        <w:sz w:val="16"/>
        <w:szCs w:val="16"/>
        <w:shd w:val="clear" w:color="auto" w:fill="FFFFFF"/>
      </w:rPr>
      <w:drawing>
        <wp:inline distT="0" distB="0" distL="0" distR="0" wp14:anchorId="0D38A50C" wp14:editId="51207F5F">
          <wp:extent cx="1940118" cy="793375"/>
          <wp:effectExtent l="0" t="0" r="3175" b="6985"/>
          <wp:docPr id="498921082"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7EE92D35" w:rsidR="00B46374" w:rsidRDefault="00B46374" w:rsidP="00D63C2D">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72144" w14:textId="77777777" w:rsidR="00A57068" w:rsidRDefault="00A57068" w:rsidP="001B657E">
      <w:pPr>
        <w:spacing w:after="0" w:line="240" w:lineRule="auto"/>
      </w:pPr>
      <w:r>
        <w:separator/>
      </w:r>
    </w:p>
  </w:footnote>
  <w:footnote w:type="continuationSeparator" w:id="0">
    <w:p w14:paraId="63F8ADC0" w14:textId="77777777" w:rsidR="00A57068" w:rsidRDefault="00A57068" w:rsidP="001B657E">
      <w:pPr>
        <w:spacing w:after="0" w:line="240" w:lineRule="auto"/>
      </w:pPr>
      <w:r>
        <w:continuationSeparator/>
      </w:r>
    </w:p>
  </w:footnote>
  <w:footnote w:type="continuationNotice" w:id="1">
    <w:p w14:paraId="547DF4DB" w14:textId="77777777" w:rsidR="00A57068" w:rsidRDefault="00A57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35CB9" w14:textId="3E693C28" w:rsidR="003752D6" w:rsidRDefault="00C70A8D">
    <w:pPr>
      <w:pStyle w:val="Header"/>
    </w:pPr>
    <w:r>
      <w:rPr>
        <w:noProof/>
      </w:rPr>
      <mc:AlternateContent>
        <mc:Choice Requires="wps">
          <w:drawing>
            <wp:anchor distT="0" distB="0" distL="0" distR="0" simplePos="0" relativeHeight="251660293" behindDoc="0" locked="0" layoutInCell="1" allowOverlap="1" wp14:anchorId="66359575" wp14:editId="450DB941">
              <wp:simplePos x="635" y="635"/>
              <wp:positionH relativeFrom="page">
                <wp:align>left</wp:align>
              </wp:positionH>
              <wp:positionV relativeFrom="page">
                <wp:align>top</wp:align>
              </wp:positionV>
              <wp:extent cx="600075" cy="347980"/>
              <wp:effectExtent l="0" t="0" r="9525" b="13970"/>
              <wp:wrapNone/>
              <wp:docPr id="1216021637"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75716E38" w14:textId="1B9E511C"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6359575" id="_x0000_t202" coordsize="21600,21600" o:spt="202" path="m,l,21600r21600,l21600,xe">
              <v:stroke joinstyle="miter"/>
              <v:path gradientshapeok="t" o:connecttype="rect"/>
            </v:shapetype>
            <v:shape id="Text Box 8" o:spid="_x0000_s1026" type="#_x0000_t202" alt="Public" style="position:absolute;margin-left:0;margin-top:0;width:47.25pt;height:27.4pt;z-index:25166029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" filled="f" stroked="f">
              <v:fill o:detectmouseclick="t"/>
              <v:textbox style="mso-fit-shape-to-text:t" inset="20pt,15pt,0,0">
                <w:txbxContent>
                  <w:p w14:paraId="75716E38" w14:textId="1B9E511C"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27C7" w14:textId="2BAB403D" w:rsidR="00A86000" w:rsidRPr="005C251C" w:rsidRDefault="00C70A8D" w:rsidP="00A86000">
    <w:pPr>
      <w:spacing w:after="0"/>
      <w:rPr>
        <w:rFonts w:ascii="Arial" w:hAnsi="Arial" w:cs="Arial"/>
        <w:b/>
        <w:i/>
        <w:iCs/>
        <w:sz w:val="20"/>
        <w:szCs w:val="20"/>
        <w:lang w:val="en-US"/>
      </w:rPr>
    </w:pPr>
    <w:r>
      <w:rPr>
        <w:rFonts w:ascii="Arial" w:hAnsi="Arial" w:cs="Arial"/>
        <w:b/>
        <w:i/>
        <w:iCs/>
        <w:noProof/>
        <w:sz w:val="20"/>
        <w:szCs w:val="20"/>
        <w:lang w:val="en-US"/>
      </w:rPr>
      <mc:AlternateContent>
        <mc:Choice Requires="wps">
          <w:drawing>
            <wp:anchor distT="0" distB="0" distL="0" distR="0" simplePos="0" relativeHeight="251661317" behindDoc="0" locked="0" layoutInCell="1" allowOverlap="1" wp14:anchorId="63CC2FD6" wp14:editId="5E62A4D2">
              <wp:simplePos x="915035" y="450215"/>
              <wp:positionH relativeFrom="page">
                <wp:align>left</wp:align>
              </wp:positionH>
              <wp:positionV relativeFrom="page">
                <wp:align>top</wp:align>
              </wp:positionV>
              <wp:extent cx="600075" cy="347980"/>
              <wp:effectExtent l="0" t="0" r="9525" b="13970"/>
              <wp:wrapNone/>
              <wp:docPr id="368388649"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52FB0D8A" w14:textId="04433B48"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CC2FD6" id="_x0000_t202" coordsize="21600,21600" o:spt="202" path="m,l,21600r21600,l21600,xe">
              <v:stroke joinstyle="miter"/>
              <v:path gradientshapeok="t" o:connecttype="rect"/>
            </v:shapetype>
            <v:shape id="Text Box 9" o:spid="_x0000_s1027" type="#_x0000_t202" alt="Public" style="position:absolute;margin-left:0;margin-top:0;width:47.25pt;height:27.4pt;z-index:25166131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" filled="f" stroked="f">
              <v:fill o:detectmouseclick="t"/>
              <v:textbox style="mso-fit-shape-to-text:t" inset="20pt,15pt,0,0">
                <w:txbxContent>
                  <w:p w14:paraId="52FB0D8A" w14:textId="04433B48"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v:textbox>
              <w10:wrap anchorx="page" anchory="page"/>
            </v:shape>
          </w:pict>
        </mc:Fallback>
      </mc:AlternateContent>
    </w:r>
    <w:r w:rsidR="00A86000"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C21B" w14:textId="3FC14F8E" w:rsidR="00464729" w:rsidRDefault="00C70A8D" w:rsidP="00D907B5">
    <w:pPr>
      <w:spacing w:after="0"/>
      <w:jc w:val="center"/>
      <w:rPr>
        <w:rFonts w:ascii="Arial" w:hAnsi="Arial" w:cs="Arial"/>
        <w:b/>
        <w:color w:val="808080" w:themeColor="background1" w:themeShade="80"/>
        <w:sz w:val="52"/>
        <w:szCs w:val="52"/>
        <w:lang w:val="en-US"/>
      </w:rPr>
    </w:pPr>
    <w:r>
      <w:rPr>
        <w:noProof/>
      </w:rPr>
      <mc:AlternateContent>
        <mc:Choice Requires="wps">
          <w:drawing>
            <wp:anchor distT="0" distB="0" distL="0" distR="0" simplePos="0" relativeHeight="251659269" behindDoc="0" locked="0" layoutInCell="1" allowOverlap="1" wp14:anchorId="7615C67C" wp14:editId="00915D0C">
              <wp:simplePos x="914400" y="450850"/>
              <wp:positionH relativeFrom="page">
                <wp:align>left</wp:align>
              </wp:positionH>
              <wp:positionV relativeFrom="page">
                <wp:align>top</wp:align>
              </wp:positionV>
              <wp:extent cx="600075" cy="347980"/>
              <wp:effectExtent l="0" t="0" r="9525" b="13970"/>
              <wp:wrapNone/>
              <wp:docPr id="1261908684"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47980"/>
                      </a:xfrm>
                      <a:prstGeom prst="rect">
                        <a:avLst/>
                      </a:prstGeom>
                      <a:noFill/>
                      <a:ln>
                        <a:noFill/>
                      </a:ln>
                    </wps:spPr>
                    <wps:txbx>
                      <w:txbxContent>
                        <w:p w14:paraId="29F6DFCB" w14:textId="7EF44403"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15C67C" id="_x0000_t202" coordsize="21600,21600" o:spt="202" path="m,l,21600r21600,l21600,xe">
              <v:stroke joinstyle="miter"/>
              <v:path gradientshapeok="t" o:connecttype="rect"/>
            </v:shapetype>
            <v:shape id="Text Box 7" o:spid="_x0000_s1030" type="#_x0000_t202" alt="Public" style="position:absolute;left:0;text-align:left;margin-left:0;margin-top:0;width:47.25pt;height:27.4pt;z-index:25165926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" filled="f" stroked="f">
              <v:fill o:detectmouseclick="t"/>
              <v:textbox style="mso-fit-shape-to-text:t" inset="20pt,15pt,0,0">
                <w:txbxContent>
                  <w:p w14:paraId="29F6DFCB" w14:textId="7EF44403" w:rsidR="00C70A8D" w:rsidRPr="00C70A8D" w:rsidRDefault="00C70A8D" w:rsidP="00C70A8D">
                    <w:pPr>
                      <w:spacing w:after="0"/>
                      <w:rPr>
                        <w:rFonts w:ascii="Arial" w:eastAsia="Arial" w:hAnsi="Arial" w:cs="Arial"/>
                        <w:noProof/>
                        <w:color w:val="EE0000"/>
                        <w:sz w:val="20"/>
                        <w:szCs w:val="20"/>
                      </w:rPr>
                    </w:pPr>
                    <w:r w:rsidRPr="00C70A8D">
                      <w:rPr>
                        <w:rFonts w:ascii="Arial" w:eastAsia="Arial" w:hAnsi="Arial" w:cs="Arial"/>
                        <w:noProof/>
                        <w:color w:val="EE0000"/>
                        <w:sz w:val="20"/>
                        <w:szCs w:val="20"/>
                      </w:rPr>
                      <w:t>Public</w:t>
                    </w:r>
                  </w:p>
                </w:txbxContent>
              </v:textbox>
              <w10:wrap anchorx="page" anchory="page"/>
            </v:shape>
          </w:pict>
        </mc:Fallback>
      </mc:AlternateContent>
    </w:r>
    <w:r w:rsidR="1DA98663">
      <w:rPr>
        <w:noProof/>
      </w:rPr>
      <w:drawing>
        <wp:inline distT="0" distB="0" distL="0" distR="0" wp14:anchorId="64D5F5C0" wp14:editId="57EAA273">
          <wp:extent cx="3181350" cy="691672"/>
          <wp:effectExtent l="0" t="0" r="0" b="0"/>
          <wp:docPr id="450391208" name="Picture 1" descr="Ready Ra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81350" cy="691672"/>
                  </a:xfrm>
                  <a:prstGeom prst="rect">
                    <a:avLst/>
                  </a:prstGeom>
                </pic:spPr>
              </pic:pic>
            </a:graphicData>
          </a:graphic>
        </wp:inline>
      </w:drawing>
    </w:r>
  </w:p>
  <w:p w14:paraId="2902E6BC" w14:textId="5CDAC720" w:rsidR="1DA98663" w:rsidRDefault="00D03F7D" w:rsidP="1DA98663">
    <w:pPr>
      <w:spacing w:after="0"/>
      <w:jc w:val="center"/>
      <w:rPr>
        <w:rFonts w:ascii="Arial" w:eastAsia="Arial" w:hAnsi="Arial" w:cs="Arial"/>
        <w:sz w:val="52"/>
        <w:szCs w:val="52"/>
        <w:lang w:val="en-US"/>
      </w:rPr>
    </w:pPr>
    <w:r w:rsidRPr="00D03F7D">
      <w:rPr>
        <w:rFonts w:ascii="Arial" w:eastAsia="Arial" w:hAnsi="Arial" w:cs="Arial"/>
        <w:b/>
        <w:bCs/>
        <w:color w:val="000000" w:themeColor="text1"/>
        <w:sz w:val="52"/>
        <w:szCs w:val="52"/>
        <w:lang w:val="en-US"/>
      </w:rPr>
      <w:t xml:space="preserve">The Ready Rating Assessments </w:t>
    </w:r>
    <w:r w:rsidR="1DA98663" w:rsidRPr="1DA98663">
      <w:rPr>
        <w:rFonts w:ascii="Arial" w:eastAsia="Arial" w:hAnsi="Arial" w:cs="Arial"/>
        <w:b/>
        <w:bCs/>
        <w:color w:val="000000" w:themeColor="text1"/>
        <w:sz w:val="52"/>
        <w:szCs w:val="52"/>
        <w:lang w:val="en-US"/>
      </w:rPr>
      <w:t>–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5C9"/>
    <w:multiLevelType w:val="hybridMultilevel"/>
    <w:tmpl w:val="F1226D24"/>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07641D4"/>
    <w:multiLevelType w:val="hybridMultilevel"/>
    <w:tmpl w:val="5C3E0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BA375A"/>
    <w:multiLevelType w:val="hybridMultilevel"/>
    <w:tmpl w:val="6BB2F9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E820B32"/>
    <w:multiLevelType w:val="hybridMultilevel"/>
    <w:tmpl w:val="28FCD948"/>
    <w:lvl w:ilvl="0" w:tplc="531015A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310225"/>
    <w:multiLevelType w:val="hybridMultilevel"/>
    <w:tmpl w:val="0E88C32A"/>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73A0518"/>
    <w:multiLevelType w:val="hybridMultilevel"/>
    <w:tmpl w:val="9154A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A5A75F3"/>
    <w:multiLevelType w:val="hybridMultilevel"/>
    <w:tmpl w:val="9A78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CC00FA"/>
    <w:multiLevelType w:val="hybridMultilevel"/>
    <w:tmpl w:val="04D81B58"/>
    <w:lvl w:ilvl="0" w:tplc="ECEA5F6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C07625"/>
    <w:multiLevelType w:val="multilevel"/>
    <w:tmpl w:val="810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81D9E"/>
    <w:multiLevelType w:val="hybridMultilevel"/>
    <w:tmpl w:val="FB489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75E72"/>
    <w:multiLevelType w:val="hybridMultilevel"/>
    <w:tmpl w:val="C66C9B92"/>
    <w:lvl w:ilvl="0" w:tplc="78745BCA">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84E2A53"/>
    <w:multiLevelType w:val="hybridMultilevel"/>
    <w:tmpl w:val="D3783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9F7494D"/>
    <w:multiLevelType w:val="hybridMultilevel"/>
    <w:tmpl w:val="AF04D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510D282B"/>
    <w:multiLevelType w:val="hybridMultilevel"/>
    <w:tmpl w:val="61706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906767"/>
    <w:multiLevelType w:val="hybridMultilevel"/>
    <w:tmpl w:val="356A7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3747B0"/>
    <w:multiLevelType w:val="hybridMultilevel"/>
    <w:tmpl w:val="DC60D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7824B4"/>
    <w:multiLevelType w:val="hybridMultilevel"/>
    <w:tmpl w:val="9B9E7D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D303349"/>
    <w:multiLevelType w:val="hybridMultilevel"/>
    <w:tmpl w:val="4ACC0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15010E2"/>
    <w:multiLevelType w:val="hybridMultilevel"/>
    <w:tmpl w:val="B24A65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5B3BDA"/>
    <w:multiLevelType w:val="hybridMultilevel"/>
    <w:tmpl w:val="CBDEB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D6157D"/>
    <w:multiLevelType w:val="hybridMultilevel"/>
    <w:tmpl w:val="3190D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1644E96"/>
    <w:multiLevelType w:val="hybridMultilevel"/>
    <w:tmpl w:val="22EAE65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6" w15:restartNumberingAfterBreak="0">
    <w:nsid w:val="72F614AE"/>
    <w:multiLevelType w:val="hybridMultilevel"/>
    <w:tmpl w:val="C1543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3E5235"/>
    <w:multiLevelType w:val="hybridMultilevel"/>
    <w:tmpl w:val="0584028E"/>
    <w:lvl w:ilvl="0" w:tplc="7218886E">
      <w:start w:val="1"/>
      <w:numFmt w:val="bullet"/>
      <w:pStyle w:val="bulletlist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D9231F"/>
    <w:multiLevelType w:val="hybridMultilevel"/>
    <w:tmpl w:val="44887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30"/>
  </w:num>
  <w:num w:numId="2" w16cid:durableId="152917223">
    <w:abstractNumId w:val="12"/>
  </w:num>
  <w:num w:numId="3" w16cid:durableId="1154106126">
    <w:abstractNumId w:val="0"/>
  </w:num>
  <w:num w:numId="4" w16cid:durableId="131560669">
    <w:abstractNumId w:val="10"/>
  </w:num>
  <w:num w:numId="5" w16cid:durableId="712923608">
    <w:abstractNumId w:val="28"/>
  </w:num>
  <w:num w:numId="6" w16cid:durableId="1256330715">
    <w:abstractNumId w:val="16"/>
  </w:num>
  <w:num w:numId="7" w16cid:durableId="2068720602">
    <w:abstractNumId w:val="29"/>
  </w:num>
  <w:num w:numId="8" w16cid:durableId="1997606565">
    <w:abstractNumId w:val="27"/>
  </w:num>
  <w:num w:numId="9" w16cid:durableId="1874685944">
    <w:abstractNumId w:val="6"/>
  </w:num>
  <w:num w:numId="10" w16cid:durableId="1307508931">
    <w:abstractNumId w:val="3"/>
  </w:num>
  <w:num w:numId="11" w16cid:durableId="1988508356">
    <w:abstractNumId w:val="7"/>
  </w:num>
  <w:num w:numId="12" w16cid:durableId="551306605">
    <w:abstractNumId w:val="15"/>
  </w:num>
  <w:num w:numId="13" w16cid:durableId="772434223">
    <w:abstractNumId w:val="14"/>
  </w:num>
  <w:num w:numId="14" w16cid:durableId="1935899268">
    <w:abstractNumId w:val="25"/>
  </w:num>
  <w:num w:numId="15" w16cid:durableId="367098590">
    <w:abstractNumId w:val="19"/>
  </w:num>
  <w:num w:numId="16" w16cid:durableId="753209681">
    <w:abstractNumId w:val="26"/>
  </w:num>
  <w:num w:numId="17" w16cid:durableId="1575434585">
    <w:abstractNumId w:val="18"/>
  </w:num>
  <w:num w:numId="18" w16cid:durableId="1079404124">
    <w:abstractNumId w:val="5"/>
  </w:num>
  <w:num w:numId="19" w16cid:durableId="1348101034">
    <w:abstractNumId w:val="9"/>
  </w:num>
  <w:num w:numId="20" w16cid:durableId="1213888248">
    <w:abstractNumId w:val="20"/>
  </w:num>
  <w:num w:numId="21" w16cid:durableId="470632598">
    <w:abstractNumId w:val="8"/>
  </w:num>
  <w:num w:numId="22" w16cid:durableId="1840584364">
    <w:abstractNumId w:val="1"/>
  </w:num>
  <w:num w:numId="23" w16cid:durableId="1682316908">
    <w:abstractNumId w:val="11"/>
  </w:num>
  <w:num w:numId="24" w16cid:durableId="1479691928">
    <w:abstractNumId w:val="17"/>
  </w:num>
  <w:num w:numId="25" w16cid:durableId="82580159">
    <w:abstractNumId w:val="21"/>
  </w:num>
  <w:num w:numId="26" w16cid:durableId="1204365034">
    <w:abstractNumId w:val="4"/>
  </w:num>
  <w:num w:numId="27" w16cid:durableId="339550169">
    <w:abstractNumId w:val="2"/>
  </w:num>
  <w:num w:numId="28" w16cid:durableId="1793937368">
    <w:abstractNumId w:val="23"/>
  </w:num>
  <w:num w:numId="29" w16cid:durableId="969361648">
    <w:abstractNumId w:val="24"/>
  </w:num>
  <w:num w:numId="30" w16cid:durableId="646936959">
    <w:abstractNumId w:val="22"/>
  </w:num>
  <w:num w:numId="31" w16cid:durableId="139998240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0EE3"/>
    <w:rsid w:val="000031B2"/>
    <w:rsid w:val="00011248"/>
    <w:rsid w:val="00011A6F"/>
    <w:rsid w:val="0002052B"/>
    <w:rsid w:val="00030F2C"/>
    <w:rsid w:val="00033507"/>
    <w:rsid w:val="00045D0C"/>
    <w:rsid w:val="00046198"/>
    <w:rsid w:val="0005398D"/>
    <w:rsid w:val="000552EB"/>
    <w:rsid w:val="00056283"/>
    <w:rsid w:val="00057545"/>
    <w:rsid w:val="00060D3C"/>
    <w:rsid w:val="000611F0"/>
    <w:rsid w:val="00067558"/>
    <w:rsid w:val="00070A68"/>
    <w:rsid w:val="000716E0"/>
    <w:rsid w:val="00071862"/>
    <w:rsid w:val="0008278C"/>
    <w:rsid w:val="00084EEE"/>
    <w:rsid w:val="00090C04"/>
    <w:rsid w:val="00092766"/>
    <w:rsid w:val="00093093"/>
    <w:rsid w:val="00093BB0"/>
    <w:rsid w:val="00094D1A"/>
    <w:rsid w:val="000962BD"/>
    <w:rsid w:val="000963C8"/>
    <w:rsid w:val="0009692C"/>
    <w:rsid w:val="000A4908"/>
    <w:rsid w:val="000A4B06"/>
    <w:rsid w:val="000A64D1"/>
    <w:rsid w:val="000A733F"/>
    <w:rsid w:val="000B14BA"/>
    <w:rsid w:val="000B265D"/>
    <w:rsid w:val="000B2CE8"/>
    <w:rsid w:val="000B4B18"/>
    <w:rsid w:val="000B4D41"/>
    <w:rsid w:val="000B557F"/>
    <w:rsid w:val="000C1669"/>
    <w:rsid w:val="000C31DB"/>
    <w:rsid w:val="000C33B8"/>
    <w:rsid w:val="000C5007"/>
    <w:rsid w:val="000C5C6B"/>
    <w:rsid w:val="000C5E3F"/>
    <w:rsid w:val="000D1667"/>
    <w:rsid w:val="000F0323"/>
    <w:rsid w:val="000F144F"/>
    <w:rsid w:val="00101557"/>
    <w:rsid w:val="001016A9"/>
    <w:rsid w:val="00112D8C"/>
    <w:rsid w:val="00114D60"/>
    <w:rsid w:val="00115756"/>
    <w:rsid w:val="00121111"/>
    <w:rsid w:val="00124845"/>
    <w:rsid w:val="00125CB9"/>
    <w:rsid w:val="001326D9"/>
    <w:rsid w:val="00134457"/>
    <w:rsid w:val="00135C9B"/>
    <w:rsid w:val="001361DF"/>
    <w:rsid w:val="001419A0"/>
    <w:rsid w:val="001509EA"/>
    <w:rsid w:val="00151FD3"/>
    <w:rsid w:val="001541A6"/>
    <w:rsid w:val="001626D5"/>
    <w:rsid w:val="00166E61"/>
    <w:rsid w:val="0017573F"/>
    <w:rsid w:val="00176F27"/>
    <w:rsid w:val="00183B28"/>
    <w:rsid w:val="00185F51"/>
    <w:rsid w:val="00194B61"/>
    <w:rsid w:val="00197CDD"/>
    <w:rsid w:val="001A0F51"/>
    <w:rsid w:val="001A402E"/>
    <w:rsid w:val="001A4709"/>
    <w:rsid w:val="001B2695"/>
    <w:rsid w:val="001B4E72"/>
    <w:rsid w:val="001B657E"/>
    <w:rsid w:val="001C3B4F"/>
    <w:rsid w:val="001C70AC"/>
    <w:rsid w:val="001E181A"/>
    <w:rsid w:val="001E277D"/>
    <w:rsid w:val="001E78ED"/>
    <w:rsid w:val="001E7AF4"/>
    <w:rsid w:val="001F0856"/>
    <w:rsid w:val="001F1312"/>
    <w:rsid w:val="001F212A"/>
    <w:rsid w:val="001F2397"/>
    <w:rsid w:val="001F3F86"/>
    <w:rsid w:val="001F5936"/>
    <w:rsid w:val="00203EBC"/>
    <w:rsid w:val="00207895"/>
    <w:rsid w:val="002123FC"/>
    <w:rsid w:val="00214A93"/>
    <w:rsid w:val="0021563C"/>
    <w:rsid w:val="00216C0E"/>
    <w:rsid w:val="002214E4"/>
    <w:rsid w:val="00223CC3"/>
    <w:rsid w:val="00226A5B"/>
    <w:rsid w:val="00227E1A"/>
    <w:rsid w:val="00227F01"/>
    <w:rsid w:val="00231B07"/>
    <w:rsid w:val="00231C84"/>
    <w:rsid w:val="00232294"/>
    <w:rsid w:val="002329E4"/>
    <w:rsid w:val="00234057"/>
    <w:rsid w:val="00234800"/>
    <w:rsid w:val="00234F0B"/>
    <w:rsid w:val="00246114"/>
    <w:rsid w:val="00246A12"/>
    <w:rsid w:val="00246BCE"/>
    <w:rsid w:val="002476BF"/>
    <w:rsid w:val="00250C81"/>
    <w:rsid w:val="00257DA0"/>
    <w:rsid w:val="002604B3"/>
    <w:rsid w:val="002607F0"/>
    <w:rsid w:val="00263CCD"/>
    <w:rsid w:val="002656B9"/>
    <w:rsid w:val="00267167"/>
    <w:rsid w:val="00270D45"/>
    <w:rsid w:val="00285B57"/>
    <w:rsid w:val="00293F1A"/>
    <w:rsid w:val="002A12FA"/>
    <w:rsid w:val="002A5687"/>
    <w:rsid w:val="002A6E33"/>
    <w:rsid w:val="002B00C4"/>
    <w:rsid w:val="002B012B"/>
    <w:rsid w:val="002B2272"/>
    <w:rsid w:val="002B44F5"/>
    <w:rsid w:val="002C174E"/>
    <w:rsid w:val="002C4A55"/>
    <w:rsid w:val="002D0939"/>
    <w:rsid w:val="002D171E"/>
    <w:rsid w:val="002D5067"/>
    <w:rsid w:val="002D6425"/>
    <w:rsid w:val="002E0086"/>
    <w:rsid w:val="002E2FEE"/>
    <w:rsid w:val="002F05FA"/>
    <w:rsid w:val="002F1F7E"/>
    <w:rsid w:val="002F453D"/>
    <w:rsid w:val="002F5042"/>
    <w:rsid w:val="002F52CD"/>
    <w:rsid w:val="0030055C"/>
    <w:rsid w:val="00301C12"/>
    <w:rsid w:val="003040B2"/>
    <w:rsid w:val="00304B7E"/>
    <w:rsid w:val="00306A9F"/>
    <w:rsid w:val="00310BCB"/>
    <w:rsid w:val="0031171F"/>
    <w:rsid w:val="00314213"/>
    <w:rsid w:val="0031505D"/>
    <w:rsid w:val="00315B07"/>
    <w:rsid w:val="00325B31"/>
    <w:rsid w:val="00325E64"/>
    <w:rsid w:val="0033239F"/>
    <w:rsid w:val="00335846"/>
    <w:rsid w:val="00336161"/>
    <w:rsid w:val="00337E6B"/>
    <w:rsid w:val="00340A17"/>
    <w:rsid w:val="00344CAD"/>
    <w:rsid w:val="00351C6A"/>
    <w:rsid w:val="00357585"/>
    <w:rsid w:val="003576E4"/>
    <w:rsid w:val="00360657"/>
    <w:rsid w:val="003650EF"/>
    <w:rsid w:val="003720AE"/>
    <w:rsid w:val="00372C99"/>
    <w:rsid w:val="003752D6"/>
    <w:rsid w:val="0037780D"/>
    <w:rsid w:val="003802A6"/>
    <w:rsid w:val="00381F68"/>
    <w:rsid w:val="00383867"/>
    <w:rsid w:val="0038715C"/>
    <w:rsid w:val="003910FE"/>
    <w:rsid w:val="003A0998"/>
    <w:rsid w:val="003A26B1"/>
    <w:rsid w:val="003A57FC"/>
    <w:rsid w:val="003A5B2D"/>
    <w:rsid w:val="003A5CD6"/>
    <w:rsid w:val="003A676F"/>
    <w:rsid w:val="003B2FEA"/>
    <w:rsid w:val="003B420F"/>
    <w:rsid w:val="003B5818"/>
    <w:rsid w:val="003C02CC"/>
    <w:rsid w:val="003C1296"/>
    <w:rsid w:val="003C313A"/>
    <w:rsid w:val="003C3CD4"/>
    <w:rsid w:val="003C7B0F"/>
    <w:rsid w:val="003D61BD"/>
    <w:rsid w:val="003D71C6"/>
    <w:rsid w:val="003E20E4"/>
    <w:rsid w:val="003F0274"/>
    <w:rsid w:val="003F242D"/>
    <w:rsid w:val="003F552C"/>
    <w:rsid w:val="0040036F"/>
    <w:rsid w:val="00401AB0"/>
    <w:rsid w:val="00401BE3"/>
    <w:rsid w:val="00401EE7"/>
    <w:rsid w:val="00404284"/>
    <w:rsid w:val="00405E1F"/>
    <w:rsid w:val="00406324"/>
    <w:rsid w:val="0040666F"/>
    <w:rsid w:val="004111CA"/>
    <w:rsid w:val="00412E9A"/>
    <w:rsid w:val="00420754"/>
    <w:rsid w:val="004231CE"/>
    <w:rsid w:val="0042488F"/>
    <w:rsid w:val="00431150"/>
    <w:rsid w:val="004316A1"/>
    <w:rsid w:val="004323DB"/>
    <w:rsid w:val="00433DDB"/>
    <w:rsid w:val="00434A6E"/>
    <w:rsid w:val="004469D1"/>
    <w:rsid w:val="00450B48"/>
    <w:rsid w:val="00451488"/>
    <w:rsid w:val="00456AAA"/>
    <w:rsid w:val="004637E0"/>
    <w:rsid w:val="00464729"/>
    <w:rsid w:val="00473215"/>
    <w:rsid w:val="00474E48"/>
    <w:rsid w:val="0047569E"/>
    <w:rsid w:val="00475769"/>
    <w:rsid w:val="00475DEC"/>
    <w:rsid w:val="004779D6"/>
    <w:rsid w:val="00481CEE"/>
    <w:rsid w:val="004822D7"/>
    <w:rsid w:val="0048240A"/>
    <w:rsid w:val="004925EB"/>
    <w:rsid w:val="004926E6"/>
    <w:rsid w:val="00493ED0"/>
    <w:rsid w:val="00494A5A"/>
    <w:rsid w:val="00495741"/>
    <w:rsid w:val="00495AC9"/>
    <w:rsid w:val="00495E89"/>
    <w:rsid w:val="004967A8"/>
    <w:rsid w:val="00497295"/>
    <w:rsid w:val="004A3C68"/>
    <w:rsid w:val="004A40C3"/>
    <w:rsid w:val="004A6732"/>
    <w:rsid w:val="004B0D56"/>
    <w:rsid w:val="004B1CCE"/>
    <w:rsid w:val="004B4990"/>
    <w:rsid w:val="004B5CE0"/>
    <w:rsid w:val="004B65BE"/>
    <w:rsid w:val="004B7F6F"/>
    <w:rsid w:val="004D5A90"/>
    <w:rsid w:val="004D60C0"/>
    <w:rsid w:val="004E0928"/>
    <w:rsid w:val="004E0C98"/>
    <w:rsid w:val="004E122D"/>
    <w:rsid w:val="004E17F1"/>
    <w:rsid w:val="004E308D"/>
    <w:rsid w:val="004E520B"/>
    <w:rsid w:val="004F06F5"/>
    <w:rsid w:val="00505E00"/>
    <w:rsid w:val="005076C5"/>
    <w:rsid w:val="00511DE9"/>
    <w:rsid w:val="00512075"/>
    <w:rsid w:val="00514857"/>
    <w:rsid w:val="005241BE"/>
    <w:rsid w:val="00525F5C"/>
    <w:rsid w:val="00534CE8"/>
    <w:rsid w:val="00535D24"/>
    <w:rsid w:val="00540945"/>
    <w:rsid w:val="005420BC"/>
    <w:rsid w:val="00550D96"/>
    <w:rsid w:val="00554E65"/>
    <w:rsid w:val="00562652"/>
    <w:rsid w:val="00570008"/>
    <w:rsid w:val="00571040"/>
    <w:rsid w:val="00575A07"/>
    <w:rsid w:val="00575A5D"/>
    <w:rsid w:val="00583BE0"/>
    <w:rsid w:val="00586035"/>
    <w:rsid w:val="00590749"/>
    <w:rsid w:val="005948FD"/>
    <w:rsid w:val="00594C92"/>
    <w:rsid w:val="005A04F0"/>
    <w:rsid w:val="005A4E5E"/>
    <w:rsid w:val="005A6B42"/>
    <w:rsid w:val="005A6B60"/>
    <w:rsid w:val="005B06A5"/>
    <w:rsid w:val="005B48B1"/>
    <w:rsid w:val="005B6A4C"/>
    <w:rsid w:val="005C0230"/>
    <w:rsid w:val="005C20E8"/>
    <w:rsid w:val="005C251C"/>
    <w:rsid w:val="005C2579"/>
    <w:rsid w:val="005C68CB"/>
    <w:rsid w:val="005D5A2B"/>
    <w:rsid w:val="005D6863"/>
    <w:rsid w:val="005D6867"/>
    <w:rsid w:val="005E1F9C"/>
    <w:rsid w:val="005E3855"/>
    <w:rsid w:val="005E5244"/>
    <w:rsid w:val="005E5641"/>
    <w:rsid w:val="005E6EAF"/>
    <w:rsid w:val="005F2467"/>
    <w:rsid w:val="005F3895"/>
    <w:rsid w:val="005F3A8A"/>
    <w:rsid w:val="005F755D"/>
    <w:rsid w:val="005F78CD"/>
    <w:rsid w:val="005F7ECC"/>
    <w:rsid w:val="00602913"/>
    <w:rsid w:val="00603D00"/>
    <w:rsid w:val="00605BF9"/>
    <w:rsid w:val="00606430"/>
    <w:rsid w:val="006124B9"/>
    <w:rsid w:val="00612E3D"/>
    <w:rsid w:val="00616EC0"/>
    <w:rsid w:val="00617A45"/>
    <w:rsid w:val="006201CA"/>
    <w:rsid w:val="00623C29"/>
    <w:rsid w:val="00624B0D"/>
    <w:rsid w:val="00631ADC"/>
    <w:rsid w:val="006324D6"/>
    <w:rsid w:val="00640771"/>
    <w:rsid w:val="00643B2A"/>
    <w:rsid w:val="00646B7C"/>
    <w:rsid w:val="00646D26"/>
    <w:rsid w:val="00647957"/>
    <w:rsid w:val="006500D4"/>
    <w:rsid w:val="00656C76"/>
    <w:rsid w:val="0065770D"/>
    <w:rsid w:val="006601B2"/>
    <w:rsid w:val="00662132"/>
    <w:rsid w:val="00664263"/>
    <w:rsid w:val="00665D4F"/>
    <w:rsid w:val="006679DF"/>
    <w:rsid w:val="0067371C"/>
    <w:rsid w:val="006758A8"/>
    <w:rsid w:val="006806A3"/>
    <w:rsid w:val="00694515"/>
    <w:rsid w:val="006A018F"/>
    <w:rsid w:val="006A5E46"/>
    <w:rsid w:val="006B5085"/>
    <w:rsid w:val="006B569F"/>
    <w:rsid w:val="006B615B"/>
    <w:rsid w:val="006B6D62"/>
    <w:rsid w:val="006B7B1A"/>
    <w:rsid w:val="006C0C58"/>
    <w:rsid w:val="006C2E09"/>
    <w:rsid w:val="006D04A1"/>
    <w:rsid w:val="006D4447"/>
    <w:rsid w:val="006D5853"/>
    <w:rsid w:val="006E058E"/>
    <w:rsid w:val="006E147B"/>
    <w:rsid w:val="006E2AFA"/>
    <w:rsid w:val="006E5557"/>
    <w:rsid w:val="006E6E69"/>
    <w:rsid w:val="006E70E4"/>
    <w:rsid w:val="006F3BB4"/>
    <w:rsid w:val="006F4EEE"/>
    <w:rsid w:val="006F5AE8"/>
    <w:rsid w:val="00702F25"/>
    <w:rsid w:val="00704041"/>
    <w:rsid w:val="0070470E"/>
    <w:rsid w:val="00705056"/>
    <w:rsid w:val="00707F1B"/>
    <w:rsid w:val="0071117B"/>
    <w:rsid w:val="00715F7E"/>
    <w:rsid w:val="00717976"/>
    <w:rsid w:val="0072155D"/>
    <w:rsid w:val="00725570"/>
    <w:rsid w:val="00726E5C"/>
    <w:rsid w:val="0072793C"/>
    <w:rsid w:val="00730325"/>
    <w:rsid w:val="007341F3"/>
    <w:rsid w:val="007361E7"/>
    <w:rsid w:val="007376EC"/>
    <w:rsid w:val="00742398"/>
    <w:rsid w:val="00745C61"/>
    <w:rsid w:val="00756C97"/>
    <w:rsid w:val="007579F2"/>
    <w:rsid w:val="0076061E"/>
    <w:rsid w:val="0076292E"/>
    <w:rsid w:val="00763E67"/>
    <w:rsid w:val="0076446C"/>
    <w:rsid w:val="007675DA"/>
    <w:rsid w:val="00771DBC"/>
    <w:rsid w:val="007721BF"/>
    <w:rsid w:val="0077573C"/>
    <w:rsid w:val="00776005"/>
    <w:rsid w:val="00780859"/>
    <w:rsid w:val="007822AC"/>
    <w:rsid w:val="00784682"/>
    <w:rsid w:val="00794DFD"/>
    <w:rsid w:val="007959E4"/>
    <w:rsid w:val="007A49E3"/>
    <w:rsid w:val="007C0D0B"/>
    <w:rsid w:val="007C22E6"/>
    <w:rsid w:val="007D12AA"/>
    <w:rsid w:val="007D16CC"/>
    <w:rsid w:val="007E3FF0"/>
    <w:rsid w:val="007F03A9"/>
    <w:rsid w:val="007F1671"/>
    <w:rsid w:val="007F28BE"/>
    <w:rsid w:val="00800BD6"/>
    <w:rsid w:val="00801A2E"/>
    <w:rsid w:val="00802515"/>
    <w:rsid w:val="0080263D"/>
    <w:rsid w:val="00806985"/>
    <w:rsid w:val="00807C8E"/>
    <w:rsid w:val="0081017E"/>
    <w:rsid w:val="00812BA0"/>
    <w:rsid w:val="0081465D"/>
    <w:rsid w:val="00814E1B"/>
    <w:rsid w:val="00815A8F"/>
    <w:rsid w:val="008177F5"/>
    <w:rsid w:val="00817A3A"/>
    <w:rsid w:val="0082346D"/>
    <w:rsid w:val="00827941"/>
    <w:rsid w:val="00830D96"/>
    <w:rsid w:val="00831197"/>
    <w:rsid w:val="008326C6"/>
    <w:rsid w:val="008327B1"/>
    <w:rsid w:val="00834FA8"/>
    <w:rsid w:val="0083610A"/>
    <w:rsid w:val="00840569"/>
    <w:rsid w:val="0084162B"/>
    <w:rsid w:val="00841B63"/>
    <w:rsid w:val="0084442C"/>
    <w:rsid w:val="008456A2"/>
    <w:rsid w:val="00853242"/>
    <w:rsid w:val="00853281"/>
    <w:rsid w:val="00853BD8"/>
    <w:rsid w:val="00855DC5"/>
    <w:rsid w:val="00857B0D"/>
    <w:rsid w:val="008631CD"/>
    <w:rsid w:val="008638DF"/>
    <w:rsid w:val="00864AD8"/>
    <w:rsid w:val="00866B48"/>
    <w:rsid w:val="008773BE"/>
    <w:rsid w:val="00880B8B"/>
    <w:rsid w:val="0088152A"/>
    <w:rsid w:val="0088168C"/>
    <w:rsid w:val="0088220E"/>
    <w:rsid w:val="008840FD"/>
    <w:rsid w:val="008854B8"/>
    <w:rsid w:val="008870EE"/>
    <w:rsid w:val="008900B0"/>
    <w:rsid w:val="0089134E"/>
    <w:rsid w:val="00892DA1"/>
    <w:rsid w:val="008A1D61"/>
    <w:rsid w:val="008A2AE2"/>
    <w:rsid w:val="008A4898"/>
    <w:rsid w:val="008A5877"/>
    <w:rsid w:val="008B0C9D"/>
    <w:rsid w:val="008B646A"/>
    <w:rsid w:val="008C157F"/>
    <w:rsid w:val="008C68B8"/>
    <w:rsid w:val="008C696F"/>
    <w:rsid w:val="008D1734"/>
    <w:rsid w:val="008D1F9F"/>
    <w:rsid w:val="008D27F2"/>
    <w:rsid w:val="008D4B53"/>
    <w:rsid w:val="008D5487"/>
    <w:rsid w:val="008D571F"/>
    <w:rsid w:val="008E01FE"/>
    <w:rsid w:val="008E3052"/>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4CF7"/>
    <w:rsid w:val="00937E1E"/>
    <w:rsid w:val="00937F6F"/>
    <w:rsid w:val="00940D3A"/>
    <w:rsid w:val="009428E3"/>
    <w:rsid w:val="00943DC1"/>
    <w:rsid w:val="00943DEC"/>
    <w:rsid w:val="00943E5F"/>
    <w:rsid w:val="009500F8"/>
    <w:rsid w:val="00951662"/>
    <w:rsid w:val="009531B2"/>
    <w:rsid w:val="0095709C"/>
    <w:rsid w:val="00957A48"/>
    <w:rsid w:val="00960218"/>
    <w:rsid w:val="00961557"/>
    <w:rsid w:val="009663FD"/>
    <w:rsid w:val="0096734B"/>
    <w:rsid w:val="009674CA"/>
    <w:rsid w:val="00973362"/>
    <w:rsid w:val="00982709"/>
    <w:rsid w:val="00982A3A"/>
    <w:rsid w:val="00984F37"/>
    <w:rsid w:val="009856D3"/>
    <w:rsid w:val="00985A3D"/>
    <w:rsid w:val="00985C34"/>
    <w:rsid w:val="0099232D"/>
    <w:rsid w:val="00992771"/>
    <w:rsid w:val="00992D06"/>
    <w:rsid w:val="009A0C9C"/>
    <w:rsid w:val="009A2773"/>
    <w:rsid w:val="009A3A50"/>
    <w:rsid w:val="009A7AE8"/>
    <w:rsid w:val="009B40FB"/>
    <w:rsid w:val="009B6B6F"/>
    <w:rsid w:val="009C08AF"/>
    <w:rsid w:val="009C1336"/>
    <w:rsid w:val="009C141A"/>
    <w:rsid w:val="009C4845"/>
    <w:rsid w:val="009C516D"/>
    <w:rsid w:val="009C5263"/>
    <w:rsid w:val="009C628D"/>
    <w:rsid w:val="009C791B"/>
    <w:rsid w:val="009C7948"/>
    <w:rsid w:val="009D0E81"/>
    <w:rsid w:val="009D3EC7"/>
    <w:rsid w:val="009D4727"/>
    <w:rsid w:val="009D6B87"/>
    <w:rsid w:val="009E3FB5"/>
    <w:rsid w:val="009E47E7"/>
    <w:rsid w:val="009F056F"/>
    <w:rsid w:val="009F1235"/>
    <w:rsid w:val="009F3781"/>
    <w:rsid w:val="009F38D2"/>
    <w:rsid w:val="00A02850"/>
    <w:rsid w:val="00A038A9"/>
    <w:rsid w:val="00A11B81"/>
    <w:rsid w:val="00A14BB1"/>
    <w:rsid w:val="00A200E6"/>
    <w:rsid w:val="00A23344"/>
    <w:rsid w:val="00A23600"/>
    <w:rsid w:val="00A2531D"/>
    <w:rsid w:val="00A25A3A"/>
    <w:rsid w:val="00A31E87"/>
    <w:rsid w:val="00A36AAC"/>
    <w:rsid w:val="00A371D3"/>
    <w:rsid w:val="00A42F4F"/>
    <w:rsid w:val="00A55380"/>
    <w:rsid w:val="00A57068"/>
    <w:rsid w:val="00A57C38"/>
    <w:rsid w:val="00A60B2C"/>
    <w:rsid w:val="00A614E0"/>
    <w:rsid w:val="00A61C5B"/>
    <w:rsid w:val="00A626E1"/>
    <w:rsid w:val="00A67417"/>
    <w:rsid w:val="00A7130D"/>
    <w:rsid w:val="00A71E39"/>
    <w:rsid w:val="00A72995"/>
    <w:rsid w:val="00A759FD"/>
    <w:rsid w:val="00A76602"/>
    <w:rsid w:val="00A771FA"/>
    <w:rsid w:val="00A83B63"/>
    <w:rsid w:val="00A83FEE"/>
    <w:rsid w:val="00A86000"/>
    <w:rsid w:val="00A87C26"/>
    <w:rsid w:val="00A9600F"/>
    <w:rsid w:val="00A96CF4"/>
    <w:rsid w:val="00AA2594"/>
    <w:rsid w:val="00AA4AE4"/>
    <w:rsid w:val="00AA4B6C"/>
    <w:rsid w:val="00AA5CD0"/>
    <w:rsid w:val="00AB1FA0"/>
    <w:rsid w:val="00AB5698"/>
    <w:rsid w:val="00AC6215"/>
    <w:rsid w:val="00AD05B4"/>
    <w:rsid w:val="00AD1794"/>
    <w:rsid w:val="00AD42BB"/>
    <w:rsid w:val="00AE203F"/>
    <w:rsid w:val="00AE2293"/>
    <w:rsid w:val="00AE635A"/>
    <w:rsid w:val="00AF206E"/>
    <w:rsid w:val="00AF283D"/>
    <w:rsid w:val="00AF2B49"/>
    <w:rsid w:val="00AF5586"/>
    <w:rsid w:val="00AF5B99"/>
    <w:rsid w:val="00AF7D67"/>
    <w:rsid w:val="00B00F98"/>
    <w:rsid w:val="00B0122F"/>
    <w:rsid w:val="00B029CA"/>
    <w:rsid w:val="00B0360C"/>
    <w:rsid w:val="00B03EB6"/>
    <w:rsid w:val="00B066B4"/>
    <w:rsid w:val="00B116B1"/>
    <w:rsid w:val="00B119E1"/>
    <w:rsid w:val="00B22DEC"/>
    <w:rsid w:val="00B234D3"/>
    <w:rsid w:val="00B23C49"/>
    <w:rsid w:val="00B25520"/>
    <w:rsid w:val="00B257C5"/>
    <w:rsid w:val="00B276B6"/>
    <w:rsid w:val="00B320D8"/>
    <w:rsid w:val="00B34E25"/>
    <w:rsid w:val="00B4009B"/>
    <w:rsid w:val="00B418CD"/>
    <w:rsid w:val="00B44411"/>
    <w:rsid w:val="00B44B97"/>
    <w:rsid w:val="00B46374"/>
    <w:rsid w:val="00B55814"/>
    <w:rsid w:val="00B6486C"/>
    <w:rsid w:val="00B64BD4"/>
    <w:rsid w:val="00B662AD"/>
    <w:rsid w:val="00B72CDB"/>
    <w:rsid w:val="00B81836"/>
    <w:rsid w:val="00B82F1B"/>
    <w:rsid w:val="00B8443D"/>
    <w:rsid w:val="00B854F4"/>
    <w:rsid w:val="00B96F6B"/>
    <w:rsid w:val="00BA0AC2"/>
    <w:rsid w:val="00BA32E2"/>
    <w:rsid w:val="00BA3AB6"/>
    <w:rsid w:val="00BA513E"/>
    <w:rsid w:val="00BA5C1C"/>
    <w:rsid w:val="00BB3083"/>
    <w:rsid w:val="00BB4979"/>
    <w:rsid w:val="00BC07FE"/>
    <w:rsid w:val="00BC2694"/>
    <w:rsid w:val="00BC38BC"/>
    <w:rsid w:val="00BC604F"/>
    <w:rsid w:val="00BD06ED"/>
    <w:rsid w:val="00BD0BA7"/>
    <w:rsid w:val="00BD1BBA"/>
    <w:rsid w:val="00BD63B9"/>
    <w:rsid w:val="00BD6566"/>
    <w:rsid w:val="00BD6FAA"/>
    <w:rsid w:val="00BD7007"/>
    <w:rsid w:val="00BD7811"/>
    <w:rsid w:val="00BE3616"/>
    <w:rsid w:val="00BE6FA7"/>
    <w:rsid w:val="00BF362D"/>
    <w:rsid w:val="00BF45B0"/>
    <w:rsid w:val="00BF7672"/>
    <w:rsid w:val="00C0240A"/>
    <w:rsid w:val="00C03D46"/>
    <w:rsid w:val="00C07C62"/>
    <w:rsid w:val="00C14D52"/>
    <w:rsid w:val="00C178CB"/>
    <w:rsid w:val="00C2453B"/>
    <w:rsid w:val="00C307E5"/>
    <w:rsid w:val="00C34DD6"/>
    <w:rsid w:val="00C404CB"/>
    <w:rsid w:val="00C42729"/>
    <w:rsid w:val="00C44747"/>
    <w:rsid w:val="00C45714"/>
    <w:rsid w:val="00C522C8"/>
    <w:rsid w:val="00C52B69"/>
    <w:rsid w:val="00C5482B"/>
    <w:rsid w:val="00C616AB"/>
    <w:rsid w:val="00C63C74"/>
    <w:rsid w:val="00C67574"/>
    <w:rsid w:val="00C70A8D"/>
    <w:rsid w:val="00C754DB"/>
    <w:rsid w:val="00C760C3"/>
    <w:rsid w:val="00C829A3"/>
    <w:rsid w:val="00C8436B"/>
    <w:rsid w:val="00C85673"/>
    <w:rsid w:val="00C872D6"/>
    <w:rsid w:val="00C9250D"/>
    <w:rsid w:val="00CA2C33"/>
    <w:rsid w:val="00CA6CC4"/>
    <w:rsid w:val="00CB4BFE"/>
    <w:rsid w:val="00CC045E"/>
    <w:rsid w:val="00CC1592"/>
    <w:rsid w:val="00CC403B"/>
    <w:rsid w:val="00CC696A"/>
    <w:rsid w:val="00CC6DD9"/>
    <w:rsid w:val="00CD164D"/>
    <w:rsid w:val="00CD3022"/>
    <w:rsid w:val="00CD621D"/>
    <w:rsid w:val="00CD6804"/>
    <w:rsid w:val="00CD6B8A"/>
    <w:rsid w:val="00CE66A6"/>
    <w:rsid w:val="00CF0D76"/>
    <w:rsid w:val="00CF1998"/>
    <w:rsid w:val="00CF4D7A"/>
    <w:rsid w:val="00CF527B"/>
    <w:rsid w:val="00CFEC40"/>
    <w:rsid w:val="00D00D2B"/>
    <w:rsid w:val="00D03F7D"/>
    <w:rsid w:val="00D05393"/>
    <w:rsid w:val="00D06D44"/>
    <w:rsid w:val="00D0705E"/>
    <w:rsid w:val="00D07399"/>
    <w:rsid w:val="00D0749A"/>
    <w:rsid w:val="00D07BEF"/>
    <w:rsid w:val="00D11F6A"/>
    <w:rsid w:val="00D1339B"/>
    <w:rsid w:val="00D15EFA"/>
    <w:rsid w:val="00D16BAD"/>
    <w:rsid w:val="00D2111B"/>
    <w:rsid w:val="00D2343D"/>
    <w:rsid w:val="00D25A19"/>
    <w:rsid w:val="00D33177"/>
    <w:rsid w:val="00D346E9"/>
    <w:rsid w:val="00D372B3"/>
    <w:rsid w:val="00D407BB"/>
    <w:rsid w:val="00D411D4"/>
    <w:rsid w:val="00D41645"/>
    <w:rsid w:val="00D42505"/>
    <w:rsid w:val="00D42974"/>
    <w:rsid w:val="00D456D1"/>
    <w:rsid w:val="00D4591B"/>
    <w:rsid w:val="00D45D80"/>
    <w:rsid w:val="00D46529"/>
    <w:rsid w:val="00D477F3"/>
    <w:rsid w:val="00D478E5"/>
    <w:rsid w:val="00D47F38"/>
    <w:rsid w:val="00D531E2"/>
    <w:rsid w:val="00D55CFC"/>
    <w:rsid w:val="00D63C2D"/>
    <w:rsid w:val="00D73243"/>
    <w:rsid w:val="00D77374"/>
    <w:rsid w:val="00D8581E"/>
    <w:rsid w:val="00D85B23"/>
    <w:rsid w:val="00D85DFB"/>
    <w:rsid w:val="00D90063"/>
    <w:rsid w:val="00D907B5"/>
    <w:rsid w:val="00D92921"/>
    <w:rsid w:val="00D953C5"/>
    <w:rsid w:val="00D96465"/>
    <w:rsid w:val="00DA2A32"/>
    <w:rsid w:val="00DA4105"/>
    <w:rsid w:val="00DA6CA4"/>
    <w:rsid w:val="00DB3405"/>
    <w:rsid w:val="00DB3A45"/>
    <w:rsid w:val="00DB4A50"/>
    <w:rsid w:val="00DB702B"/>
    <w:rsid w:val="00DC0271"/>
    <w:rsid w:val="00DC0B49"/>
    <w:rsid w:val="00DC0DA0"/>
    <w:rsid w:val="00DC466B"/>
    <w:rsid w:val="00DC5493"/>
    <w:rsid w:val="00DD62CC"/>
    <w:rsid w:val="00DE2AC8"/>
    <w:rsid w:val="00DF0547"/>
    <w:rsid w:val="00DF16CB"/>
    <w:rsid w:val="00E108AB"/>
    <w:rsid w:val="00E12F5A"/>
    <w:rsid w:val="00E13BBE"/>
    <w:rsid w:val="00E13CA7"/>
    <w:rsid w:val="00E13E42"/>
    <w:rsid w:val="00E205D9"/>
    <w:rsid w:val="00E226D4"/>
    <w:rsid w:val="00E23E01"/>
    <w:rsid w:val="00E246AB"/>
    <w:rsid w:val="00E254F1"/>
    <w:rsid w:val="00E26A91"/>
    <w:rsid w:val="00E26CA8"/>
    <w:rsid w:val="00E33882"/>
    <w:rsid w:val="00E34647"/>
    <w:rsid w:val="00E35C3A"/>
    <w:rsid w:val="00E3680A"/>
    <w:rsid w:val="00E449D1"/>
    <w:rsid w:val="00E46187"/>
    <w:rsid w:val="00E464B1"/>
    <w:rsid w:val="00E54543"/>
    <w:rsid w:val="00E55C8E"/>
    <w:rsid w:val="00E620D6"/>
    <w:rsid w:val="00E64625"/>
    <w:rsid w:val="00E721B0"/>
    <w:rsid w:val="00E74E75"/>
    <w:rsid w:val="00E76B28"/>
    <w:rsid w:val="00E86D59"/>
    <w:rsid w:val="00E97FDC"/>
    <w:rsid w:val="00EA417B"/>
    <w:rsid w:val="00EA6E33"/>
    <w:rsid w:val="00EB5B3D"/>
    <w:rsid w:val="00EB6CD6"/>
    <w:rsid w:val="00EB7A57"/>
    <w:rsid w:val="00EB7E04"/>
    <w:rsid w:val="00EC4FF4"/>
    <w:rsid w:val="00EC5BB4"/>
    <w:rsid w:val="00EC7081"/>
    <w:rsid w:val="00EC7869"/>
    <w:rsid w:val="00ED2443"/>
    <w:rsid w:val="00ED51F5"/>
    <w:rsid w:val="00EE2C38"/>
    <w:rsid w:val="00EE5794"/>
    <w:rsid w:val="00EE7275"/>
    <w:rsid w:val="00EF4FAC"/>
    <w:rsid w:val="00EF6947"/>
    <w:rsid w:val="00EF7CA7"/>
    <w:rsid w:val="00F015AB"/>
    <w:rsid w:val="00F02058"/>
    <w:rsid w:val="00F03A96"/>
    <w:rsid w:val="00F052CE"/>
    <w:rsid w:val="00F05858"/>
    <w:rsid w:val="00F16F21"/>
    <w:rsid w:val="00F17691"/>
    <w:rsid w:val="00F20C4A"/>
    <w:rsid w:val="00F213A8"/>
    <w:rsid w:val="00F31E0C"/>
    <w:rsid w:val="00F32187"/>
    <w:rsid w:val="00F326E4"/>
    <w:rsid w:val="00F34B03"/>
    <w:rsid w:val="00F35B05"/>
    <w:rsid w:val="00F4037D"/>
    <w:rsid w:val="00F41A05"/>
    <w:rsid w:val="00F41E17"/>
    <w:rsid w:val="00F41FAB"/>
    <w:rsid w:val="00F42B24"/>
    <w:rsid w:val="00F43533"/>
    <w:rsid w:val="00F4459F"/>
    <w:rsid w:val="00F4748F"/>
    <w:rsid w:val="00F50DB0"/>
    <w:rsid w:val="00F530FA"/>
    <w:rsid w:val="00F53153"/>
    <w:rsid w:val="00F54746"/>
    <w:rsid w:val="00F56A70"/>
    <w:rsid w:val="00F65E99"/>
    <w:rsid w:val="00F67CCD"/>
    <w:rsid w:val="00F72AA8"/>
    <w:rsid w:val="00F73C10"/>
    <w:rsid w:val="00F906D4"/>
    <w:rsid w:val="00F91397"/>
    <w:rsid w:val="00F91E0B"/>
    <w:rsid w:val="00F92289"/>
    <w:rsid w:val="00F9379C"/>
    <w:rsid w:val="00F9711F"/>
    <w:rsid w:val="00F97F61"/>
    <w:rsid w:val="00FA1B47"/>
    <w:rsid w:val="00FA65BB"/>
    <w:rsid w:val="00FB17C4"/>
    <w:rsid w:val="00FB63DB"/>
    <w:rsid w:val="00FB6456"/>
    <w:rsid w:val="00FB6EE6"/>
    <w:rsid w:val="00FC332F"/>
    <w:rsid w:val="00FC6B0E"/>
    <w:rsid w:val="00FD150B"/>
    <w:rsid w:val="00FD1DB8"/>
    <w:rsid w:val="00FD6AC9"/>
    <w:rsid w:val="00FD75CC"/>
    <w:rsid w:val="00FE3394"/>
    <w:rsid w:val="00FE395F"/>
    <w:rsid w:val="00FE538E"/>
    <w:rsid w:val="00FF225F"/>
    <w:rsid w:val="00FF5AEB"/>
    <w:rsid w:val="011768B4"/>
    <w:rsid w:val="0189A310"/>
    <w:rsid w:val="03E3AE73"/>
    <w:rsid w:val="048A59FC"/>
    <w:rsid w:val="071ED5F7"/>
    <w:rsid w:val="0AB8CB6C"/>
    <w:rsid w:val="0BAE811B"/>
    <w:rsid w:val="0C2CD945"/>
    <w:rsid w:val="0C554D76"/>
    <w:rsid w:val="0CA11D22"/>
    <w:rsid w:val="0DC08601"/>
    <w:rsid w:val="0E104FE1"/>
    <w:rsid w:val="0E13A9E6"/>
    <w:rsid w:val="0E7CAA98"/>
    <w:rsid w:val="0EBF1A00"/>
    <w:rsid w:val="0EE21908"/>
    <w:rsid w:val="1093275B"/>
    <w:rsid w:val="10BC816F"/>
    <w:rsid w:val="10E8DC65"/>
    <w:rsid w:val="1113DFCF"/>
    <w:rsid w:val="11C6610A"/>
    <w:rsid w:val="12703D23"/>
    <w:rsid w:val="12F59F15"/>
    <w:rsid w:val="13499D86"/>
    <w:rsid w:val="143DB676"/>
    <w:rsid w:val="14F60EC3"/>
    <w:rsid w:val="16175CC5"/>
    <w:rsid w:val="169229A0"/>
    <w:rsid w:val="174F468D"/>
    <w:rsid w:val="175BE0F5"/>
    <w:rsid w:val="17DB1FC1"/>
    <w:rsid w:val="18CB7FE0"/>
    <w:rsid w:val="19059D58"/>
    <w:rsid w:val="1A0AAA22"/>
    <w:rsid w:val="1A480B30"/>
    <w:rsid w:val="1AE652B9"/>
    <w:rsid w:val="1B43A728"/>
    <w:rsid w:val="1BE4502B"/>
    <w:rsid w:val="1BEC3547"/>
    <w:rsid w:val="1C924E40"/>
    <w:rsid w:val="1D554BE2"/>
    <w:rsid w:val="1DA98663"/>
    <w:rsid w:val="1E26485D"/>
    <w:rsid w:val="1F7FB8D8"/>
    <w:rsid w:val="213F4963"/>
    <w:rsid w:val="21F71DA6"/>
    <w:rsid w:val="22E09A68"/>
    <w:rsid w:val="23718725"/>
    <w:rsid w:val="24CFFA8D"/>
    <w:rsid w:val="256BD23C"/>
    <w:rsid w:val="26649C7B"/>
    <w:rsid w:val="286562CC"/>
    <w:rsid w:val="28F785C4"/>
    <w:rsid w:val="2D0622B0"/>
    <w:rsid w:val="30E98B1A"/>
    <w:rsid w:val="33CCFFAD"/>
    <w:rsid w:val="341B901A"/>
    <w:rsid w:val="34CAE5B5"/>
    <w:rsid w:val="3549411C"/>
    <w:rsid w:val="35540BE7"/>
    <w:rsid w:val="35AD3FB0"/>
    <w:rsid w:val="39C28DB5"/>
    <w:rsid w:val="39D57A96"/>
    <w:rsid w:val="3AEF570B"/>
    <w:rsid w:val="3B592C64"/>
    <w:rsid w:val="3B80B138"/>
    <w:rsid w:val="3C5338C0"/>
    <w:rsid w:val="3D831F31"/>
    <w:rsid w:val="3E2C4EF6"/>
    <w:rsid w:val="3E51E2A1"/>
    <w:rsid w:val="40301651"/>
    <w:rsid w:val="40C21B33"/>
    <w:rsid w:val="4136143C"/>
    <w:rsid w:val="432DBBEE"/>
    <w:rsid w:val="46776F6A"/>
    <w:rsid w:val="46DB4FEF"/>
    <w:rsid w:val="46F8258A"/>
    <w:rsid w:val="48F266F2"/>
    <w:rsid w:val="494269BD"/>
    <w:rsid w:val="4959F32A"/>
    <w:rsid w:val="4A19C4C9"/>
    <w:rsid w:val="4A4F8C7F"/>
    <w:rsid w:val="4D232224"/>
    <w:rsid w:val="4F63EF18"/>
    <w:rsid w:val="53B88B0A"/>
    <w:rsid w:val="54CD2399"/>
    <w:rsid w:val="54FF8FFE"/>
    <w:rsid w:val="56F740A2"/>
    <w:rsid w:val="573F21AD"/>
    <w:rsid w:val="59678CAA"/>
    <w:rsid w:val="5A817A84"/>
    <w:rsid w:val="5C01C551"/>
    <w:rsid w:val="5D460CF5"/>
    <w:rsid w:val="5D7C4B31"/>
    <w:rsid w:val="5E1728F0"/>
    <w:rsid w:val="5ED20574"/>
    <w:rsid w:val="5EE43FFF"/>
    <w:rsid w:val="5FD3F31D"/>
    <w:rsid w:val="60BF7436"/>
    <w:rsid w:val="621E0B76"/>
    <w:rsid w:val="635D3C5D"/>
    <w:rsid w:val="63BD4F18"/>
    <w:rsid w:val="646A4E77"/>
    <w:rsid w:val="69CED0AF"/>
    <w:rsid w:val="6A6CBFB1"/>
    <w:rsid w:val="6C7006A3"/>
    <w:rsid w:val="6CCB9588"/>
    <w:rsid w:val="6E57991C"/>
    <w:rsid w:val="71826C06"/>
    <w:rsid w:val="71F3E14F"/>
    <w:rsid w:val="72B9D880"/>
    <w:rsid w:val="73DFC3B1"/>
    <w:rsid w:val="74FBF0A4"/>
    <w:rsid w:val="75BFF107"/>
    <w:rsid w:val="76769E5E"/>
    <w:rsid w:val="781B77CE"/>
    <w:rsid w:val="7A14EE40"/>
    <w:rsid w:val="7B893595"/>
    <w:rsid w:val="7C1CD66B"/>
    <w:rsid w:val="7C68CF9D"/>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9A306A59-FF2D-4877-AA04-AFB05887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ing">
    <w:name w:val="bullet listing"/>
    <w:basedOn w:val="NormalWeb"/>
    <w:qFormat/>
    <w:rsid w:val="00BB4979"/>
    <w:pPr>
      <w:numPr>
        <w:numId w:val="8"/>
      </w:numPr>
      <w:spacing w:before="100" w:beforeAutospacing="1" w:after="100" w:afterAutospacing="1" w:line="240" w:lineRule="auto"/>
      <w:ind w:left="346" w:hanging="274"/>
      <w:contextualSpacing/>
    </w:pPr>
    <w:rPr>
      <w:rFonts w:ascii="Akzidenz-Grotesk Std Regular" w:eastAsia="Times New Roman" w:hAnsi="Akzidenz-Grotesk Std Regular"/>
      <w:bCs/>
      <w:i/>
      <w:color w:val="6D6E70"/>
      <w:sz w:val="20"/>
      <w:szCs w:val="20"/>
      <w:lang w:val="en-US"/>
    </w:rPr>
  </w:style>
  <w:style w:type="paragraph" w:styleId="NormalWeb">
    <w:name w:val="Normal (Web)"/>
    <w:basedOn w:val="Normal"/>
    <w:uiPriority w:val="99"/>
    <w:semiHidden/>
    <w:unhideWhenUsed/>
    <w:rsid w:val="00BB497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6283"/>
    <w:rPr>
      <w:color w:val="954F72" w:themeColor="followedHyperlink"/>
      <w:u w:val="single"/>
    </w:rPr>
  </w:style>
  <w:style w:type="paragraph" w:customStyle="1" w:styleId="pf0">
    <w:name w:val="pf0"/>
    <w:basedOn w:val="Normal"/>
    <w:rsid w:val="009D6B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Mention">
    <w:name w:val="Mention"/>
    <w:basedOn w:val="DefaultParagraphFont"/>
    <w:uiPriority w:val="99"/>
    <w:unhideWhenUsed/>
    <w:rsid w:val="00A87C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26445699">
      <w:bodyDiv w:val="1"/>
      <w:marLeft w:val="0"/>
      <w:marRight w:val="0"/>
      <w:marTop w:val="0"/>
      <w:marBottom w:val="0"/>
      <w:divBdr>
        <w:top w:val="none" w:sz="0" w:space="0" w:color="auto"/>
        <w:left w:val="none" w:sz="0" w:space="0" w:color="auto"/>
        <w:bottom w:val="none" w:sz="0" w:space="0" w:color="auto"/>
        <w:right w:val="none" w:sz="0" w:space="0" w:color="auto"/>
      </w:divBdr>
    </w:div>
    <w:div w:id="368722016">
      <w:bodyDiv w:val="1"/>
      <w:marLeft w:val="0"/>
      <w:marRight w:val="0"/>
      <w:marTop w:val="0"/>
      <w:marBottom w:val="0"/>
      <w:divBdr>
        <w:top w:val="none" w:sz="0" w:space="0" w:color="auto"/>
        <w:left w:val="none" w:sz="0" w:space="0" w:color="auto"/>
        <w:bottom w:val="none" w:sz="0" w:space="0" w:color="auto"/>
        <w:right w:val="none" w:sz="0" w:space="0" w:color="auto"/>
      </w:divBdr>
    </w:div>
    <w:div w:id="383793826">
      <w:bodyDiv w:val="1"/>
      <w:marLeft w:val="0"/>
      <w:marRight w:val="0"/>
      <w:marTop w:val="0"/>
      <w:marBottom w:val="0"/>
      <w:divBdr>
        <w:top w:val="none" w:sz="0" w:space="0" w:color="auto"/>
        <w:left w:val="none" w:sz="0" w:space="0" w:color="auto"/>
        <w:bottom w:val="none" w:sz="0" w:space="0" w:color="auto"/>
        <w:right w:val="none" w:sz="0" w:space="0" w:color="auto"/>
      </w:divBdr>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59968096">
      <w:bodyDiv w:val="1"/>
      <w:marLeft w:val="0"/>
      <w:marRight w:val="0"/>
      <w:marTop w:val="0"/>
      <w:marBottom w:val="0"/>
      <w:divBdr>
        <w:top w:val="none" w:sz="0" w:space="0" w:color="auto"/>
        <w:left w:val="none" w:sz="0" w:space="0" w:color="auto"/>
        <w:bottom w:val="none" w:sz="0" w:space="0" w:color="auto"/>
        <w:right w:val="none" w:sz="0" w:space="0" w:color="auto"/>
      </w:divBdr>
    </w:div>
    <w:div w:id="697008024">
      <w:bodyDiv w:val="1"/>
      <w:marLeft w:val="0"/>
      <w:marRight w:val="0"/>
      <w:marTop w:val="0"/>
      <w:marBottom w:val="0"/>
      <w:divBdr>
        <w:top w:val="none" w:sz="0" w:space="0" w:color="auto"/>
        <w:left w:val="none" w:sz="0" w:space="0" w:color="auto"/>
        <w:bottom w:val="none" w:sz="0" w:space="0" w:color="auto"/>
        <w:right w:val="none" w:sz="0" w:space="0" w:color="auto"/>
      </w:divBdr>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43541913">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3730">
      <w:bodyDiv w:val="1"/>
      <w:marLeft w:val="0"/>
      <w:marRight w:val="0"/>
      <w:marTop w:val="0"/>
      <w:marBottom w:val="0"/>
      <w:divBdr>
        <w:top w:val="none" w:sz="0" w:space="0" w:color="auto"/>
        <w:left w:val="none" w:sz="0" w:space="0" w:color="auto"/>
        <w:bottom w:val="none" w:sz="0" w:space="0" w:color="auto"/>
        <w:right w:val="none" w:sz="0" w:space="0" w:color="auto"/>
      </w:divBdr>
      <w:divsChild>
        <w:div w:id="2709297">
          <w:marLeft w:val="0"/>
          <w:marRight w:val="0"/>
          <w:marTop w:val="0"/>
          <w:marBottom w:val="0"/>
          <w:divBdr>
            <w:top w:val="none" w:sz="0" w:space="0" w:color="auto"/>
            <w:left w:val="none" w:sz="0" w:space="0" w:color="auto"/>
            <w:bottom w:val="none" w:sz="0" w:space="0" w:color="auto"/>
            <w:right w:val="none" w:sz="0" w:space="0" w:color="auto"/>
          </w:divBdr>
          <w:divsChild>
            <w:div w:id="1448427755">
              <w:marLeft w:val="0"/>
              <w:marRight w:val="0"/>
              <w:marTop w:val="0"/>
              <w:marBottom w:val="0"/>
              <w:divBdr>
                <w:top w:val="none" w:sz="0" w:space="0" w:color="auto"/>
                <w:left w:val="none" w:sz="0" w:space="0" w:color="auto"/>
                <w:bottom w:val="none" w:sz="0" w:space="0" w:color="auto"/>
                <w:right w:val="none" w:sz="0" w:space="0" w:color="auto"/>
              </w:divBdr>
            </w:div>
          </w:divsChild>
        </w:div>
        <w:div w:id="37630145">
          <w:marLeft w:val="0"/>
          <w:marRight w:val="0"/>
          <w:marTop w:val="0"/>
          <w:marBottom w:val="0"/>
          <w:divBdr>
            <w:top w:val="none" w:sz="0" w:space="0" w:color="auto"/>
            <w:left w:val="none" w:sz="0" w:space="0" w:color="auto"/>
            <w:bottom w:val="none" w:sz="0" w:space="0" w:color="auto"/>
            <w:right w:val="none" w:sz="0" w:space="0" w:color="auto"/>
          </w:divBdr>
          <w:divsChild>
            <w:div w:id="544029780">
              <w:marLeft w:val="0"/>
              <w:marRight w:val="0"/>
              <w:marTop w:val="0"/>
              <w:marBottom w:val="0"/>
              <w:divBdr>
                <w:top w:val="none" w:sz="0" w:space="0" w:color="auto"/>
                <w:left w:val="none" w:sz="0" w:space="0" w:color="auto"/>
                <w:bottom w:val="none" w:sz="0" w:space="0" w:color="auto"/>
                <w:right w:val="none" w:sz="0" w:space="0" w:color="auto"/>
              </w:divBdr>
            </w:div>
          </w:divsChild>
        </w:div>
        <w:div w:id="148636035">
          <w:marLeft w:val="0"/>
          <w:marRight w:val="0"/>
          <w:marTop w:val="0"/>
          <w:marBottom w:val="0"/>
          <w:divBdr>
            <w:top w:val="none" w:sz="0" w:space="0" w:color="auto"/>
            <w:left w:val="none" w:sz="0" w:space="0" w:color="auto"/>
            <w:bottom w:val="none" w:sz="0" w:space="0" w:color="auto"/>
            <w:right w:val="none" w:sz="0" w:space="0" w:color="auto"/>
          </w:divBdr>
          <w:divsChild>
            <w:div w:id="213126615">
              <w:marLeft w:val="0"/>
              <w:marRight w:val="0"/>
              <w:marTop w:val="0"/>
              <w:marBottom w:val="0"/>
              <w:divBdr>
                <w:top w:val="none" w:sz="0" w:space="0" w:color="auto"/>
                <w:left w:val="none" w:sz="0" w:space="0" w:color="auto"/>
                <w:bottom w:val="none" w:sz="0" w:space="0" w:color="auto"/>
                <w:right w:val="none" w:sz="0" w:space="0" w:color="auto"/>
              </w:divBdr>
            </w:div>
          </w:divsChild>
        </w:div>
        <w:div w:id="294678170">
          <w:marLeft w:val="0"/>
          <w:marRight w:val="0"/>
          <w:marTop w:val="0"/>
          <w:marBottom w:val="0"/>
          <w:divBdr>
            <w:top w:val="none" w:sz="0" w:space="0" w:color="auto"/>
            <w:left w:val="none" w:sz="0" w:space="0" w:color="auto"/>
            <w:bottom w:val="none" w:sz="0" w:space="0" w:color="auto"/>
            <w:right w:val="none" w:sz="0" w:space="0" w:color="auto"/>
          </w:divBdr>
          <w:divsChild>
            <w:div w:id="1532954044">
              <w:marLeft w:val="0"/>
              <w:marRight w:val="0"/>
              <w:marTop w:val="0"/>
              <w:marBottom w:val="0"/>
              <w:divBdr>
                <w:top w:val="none" w:sz="0" w:space="0" w:color="auto"/>
                <w:left w:val="none" w:sz="0" w:space="0" w:color="auto"/>
                <w:bottom w:val="none" w:sz="0" w:space="0" w:color="auto"/>
                <w:right w:val="none" w:sz="0" w:space="0" w:color="auto"/>
              </w:divBdr>
            </w:div>
          </w:divsChild>
        </w:div>
        <w:div w:id="440422528">
          <w:marLeft w:val="0"/>
          <w:marRight w:val="0"/>
          <w:marTop w:val="0"/>
          <w:marBottom w:val="0"/>
          <w:divBdr>
            <w:top w:val="none" w:sz="0" w:space="0" w:color="auto"/>
            <w:left w:val="none" w:sz="0" w:space="0" w:color="auto"/>
            <w:bottom w:val="none" w:sz="0" w:space="0" w:color="auto"/>
            <w:right w:val="none" w:sz="0" w:space="0" w:color="auto"/>
          </w:divBdr>
          <w:divsChild>
            <w:div w:id="1463693206">
              <w:marLeft w:val="0"/>
              <w:marRight w:val="0"/>
              <w:marTop w:val="0"/>
              <w:marBottom w:val="0"/>
              <w:divBdr>
                <w:top w:val="none" w:sz="0" w:space="0" w:color="auto"/>
                <w:left w:val="none" w:sz="0" w:space="0" w:color="auto"/>
                <w:bottom w:val="none" w:sz="0" w:space="0" w:color="auto"/>
                <w:right w:val="none" w:sz="0" w:space="0" w:color="auto"/>
              </w:divBdr>
            </w:div>
          </w:divsChild>
        </w:div>
        <w:div w:id="670762352">
          <w:marLeft w:val="0"/>
          <w:marRight w:val="0"/>
          <w:marTop w:val="0"/>
          <w:marBottom w:val="0"/>
          <w:divBdr>
            <w:top w:val="none" w:sz="0" w:space="0" w:color="auto"/>
            <w:left w:val="none" w:sz="0" w:space="0" w:color="auto"/>
            <w:bottom w:val="none" w:sz="0" w:space="0" w:color="auto"/>
            <w:right w:val="none" w:sz="0" w:space="0" w:color="auto"/>
          </w:divBdr>
          <w:divsChild>
            <w:div w:id="3291901">
              <w:marLeft w:val="0"/>
              <w:marRight w:val="0"/>
              <w:marTop w:val="0"/>
              <w:marBottom w:val="0"/>
              <w:divBdr>
                <w:top w:val="none" w:sz="0" w:space="0" w:color="auto"/>
                <w:left w:val="none" w:sz="0" w:space="0" w:color="auto"/>
                <w:bottom w:val="none" w:sz="0" w:space="0" w:color="auto"/>
                <w:right w:val="none" w:sz="0" w:space="0" w:color="auto"/>
              </w:divBdr>
            </w:div>
          </w:divsChild>
        </w:div>
        <w:div w:id="793985401">
          <w:marLeft w:val="0"/>
          <w:marRight w:val="0"/>
          <w:marTop w:val="0"/>
          <w:marBottom w:val="0"/>
          <w:divBdr>
            <w:top w:val="none" w:sz="0" w:space="0" w:color="auto"/>
            <w:left w:val="none" w:sz="0" w:space="0" w:color="auto"/>
            <w:bottom w:val="none" w:sz="0" w:space="0" w:color="auto"/>
            <w:right w:val="none" w:sz="0" w:space="0" w:color="auto"/>
          </w:divBdr>
          <w:divsChild>
            <w:div w:id="769087148">
              <w:marLeft w:val="0"/>
              <w:marRight w:val="0"/>
              <w:marTop w:val="0"/>
              <w:marBottom w:val="0"/>
              <w:divBdr>
                <w:top w:val="none" w:sz="0" w:space="0" w:color="auto"/>
                <w:left w:val="none" w:sz="0" w:space="0" w:color="auto"/>
                <w:bottom w:val="none" w:sz="0" w:space="0" w:color="auto"/>
                <w:right w:val="none" w:sz="0" w:space="0" w:color="auto"/>
              </w:divBdr>
            </w:div>
          </w:divsChild>
        </w:div>
        <w:div w:id="1044674047">
          <w:marLeft w:val="0"/>
          <w:marRight w:val="0"/>
          <w:marTop w:val="0"/>
          <w:marBottom w:val="0"/>
          <w:divBdr>
            <w:top w:val="none" w:sz="0" w:space="0" w:color="auto"/>
            <w:left w:val="none" w:sz="0" w:space="0" w:color="auto"/>
            <w:bottom w:val="none" w:sz="0" w:space="0" w:color="auto"/>
            <w:right w:val="none" w:sz="0" w:space="0" w:color="auto"/>
          </w:divBdr>
          <w:divsChild>
            <w:div w:id="2046518331">
              <w:marLeft w:val="0"/>
              <w:marRight w:val="0"/>
              <w:marTop w:val="0"/>
              <w:marBottom w:val="0"/>
              <w:divBdr>
                <w:top w:val="none" w:sz="0" w:space="0" w:color="auto"/>
                <w:left w:val="none" w:sz="0" w:space="0" w:color="auto"/>
                <w:bottom w:val="none" w:sz="0" w:space="0" w:color="auto"/>
                <w:right w:val="none" w:sz="0" w:space="0" w:color="auto"/>
              </w:divBdr>
            </w:div>
          </w:divsChild>
        </w:div>
        <w:div w:id="1123034297">
          <w:marLeft w:val="0"/>
          <w:marRight w:val="0"/>
          <w:marTop w:val="0"/>
          <w:marBottom w:val="0"/>
          <w:divBdr>
            <w:top w:val="none" w:sz="0" w:space="0" w:color="auto"/>
            <w:left w:val="none" w:sz="0" w:space="0" w:color="auto"/>
            <w:bottom w:val="none" w:sz="0" w:space="0" w:color="auto"/>
            <w:right w:val="none" w:sz="0" w:space="0" w:color="auto"/>
          </w:divBdr>
          <w:divsChild>
            <w:div w:id="1244266938">
              <w:marLeft w:val="0"/>
              <w:marRight w:val="0"/>
              <w:marTop w:val="0"/>
              <w:marBottom w:val="0"/>
              <w:divBdr>
                <w:top w:val="none" w:sz="0" w:space="0" w:color="auto"/>
                <w:left w:val="none" w:sz="0" w:space="0" w:color="auto"/>
                <w:bottom w:val="none" w:sz="0" w:space="0" w:color="auto"/>
                <w:right w:val="none" w:sz="0" w:space="0" w:color="auto"/>
              </w:divBdr>
            </w:div>
          </w:divsChild>
        </w:div>
        <w:div w:id="1140222797">
          <w:marLeft w:val="0"/>
          <w:marRight w:val="0"/>
          <w:marTop w:val="0"/>
          <w:marBottom w:val="0"/>
          <w:divBdr>
            <w:top w:val="none" w:sz="0" w:space="0" w:color="auto"/>
            <w:left w:val="none" w:sz="0" w:space="0" w:color="auto"/>
            <w:bottom w:val="none" w:sz="0" w:space="0" w:color="auto"/>
            <w:right w:val="none" w:sz="0" w:space="0" w:color="auto"/>
          </w:divBdr>
          <w:divsChild>
            <w:div w:id="923878373">
              <w:marLeft w:val="0"/>
              <w:marRight w:val="0"/>
              <w:marTop w:val="0"/>
              <w:marBottom w:val="0"/>
              <w:divBdr>
                <w:top w:val="none" w:sz="0" w:space="0" w:color="auto"/>
                <w:left w:val="none" w:sz="0" w:space="0" w:color="auto"/>
                <w:bottom w:val="none" w:sz="0" w:space="0" w:color="auto"/>
                <w:right w:val="none" w:sz="0" w:space="0" w:color="auto"/>
              </w:divBdr>
            </w:div>
          </w:divsChild>
        </w:div>
        <w:div w:id="1370061316">
          <w:marLeft w:val="0"/>
          <w:marRight w:val="0"/>
          <w:marTop w:val="0"/>
          <w:marBottom w:val="0"/>
          <w:divBdr>
            <w:top w:val="none" w:sz="0" w:space="0" w:color="auto"/>
            <w:left w:val="none" w:sz="0" w:space="0" w:color="auto"/>
            <w:bottom w:val="none" w:sz="0" w:space="0" w:color="auto"/>
            <w:right w:val="none" w:sz="0" w:space="0" w:color="auto"/>
          </w:divBdr>
          <w:divsChild>
            <w:div w:id="61366344">
              <w:marLeft w:val="0"/>
              <w:marRight w:val="0"/>
              <w:marTop w:val="0"/>
              <w:marBottom w:val="0"/>
              <w:divBdr>
                <w:top w:val="none" w:sz="0" w:space="0" w:color="auto"/>
                <w:left w:val="none" w:sz="0" w:space="0" w:color="auto"/>
                <w:bottom w:val="none" w:sz="0" w:space="0" w:color="auto"/>
                <w:right w:val="none" w:sz="0" w:space="0" w:color="auto"/>
              </w:divBdr>
            </w:div>
          </w:divsChild>
        </w:div>
        <w:div w:id="1545365457">
          <w:marLeft w:val="0"/>
          <w:marRight w:val="0"/>
          <w:marTop w:val="0"/>
          <w:marBottom w:val="0"/>
          <w:divBdr>
            <w:top w:val="none" w:sz="0" w:space="0" w:color="auto"/>
            <w:left w:val="none" w:sz="0" w:space="0" w:color="auto"/>
            <w:bottom w:val="none" w:sz="0" w:space="0" w:color="auto"/>
            <w:right w:val="none" w:sz="0" w:space="0" w:color="auto"/>
          </w:divBdr>
          <w:divsChild>
            <w:div w:id="1608535495">
              <w:marLeft w:val="0"/>
              <w:marRight w:val="0"/>
              <w:marTop w:val="0"/>
              <w:marBottom w:val="0"/>
              <w:divBdr>
                <w:top w:val="none" w:sz="0" w:space="0" w:color="auto"/>
                <w:left w:val="none" w:sz="0" w:space="0" w:color="auto"/>
                <w:bottom w:val="none" w:sz="0" w:space="0" w:color="auto"/>
                <w:right w:val="none" w:sz="0" w:space="0" w:color="auto"/>
              </w:divBdr>
            </w:div>
          </w:divsChild>
        </w:div>
        <w:div w:id="1662851313">
          <w:marLeft w:val="0"/>
          <w:marRight w:val="0"/>
          <w:marTop w:val="0"/>
          <w:marBottom w:val="0"/>
          <w:divBdr>
            <w:top w:val="none" w:sz="0" w:space="0" w:color="auto"/>
            <w:left w:val="none" w:sz="0" w:space="0" w:color="auto"/>
            <w:bottom w:val="none" w:sz="0" w:space="0" w:color="auto"/>
            <w:right w:val="none" w:sz="0" w:space="0" w:color="auto"/>
          </w:divBdr>
          <w:divsChild>
            <w:div w:id="1525703726">
              <w:marLeft w:val="0"/>
              <w:marRight w:val="0"/>
              <w:marTop w:val="0"/>
              <w:marBottom w:val="0"/>
              <w:divBdr>
                <w:top w:val="none" w:sz="0" w:space="0" w:color="auto"/>
                <w:left w:val="none" w:sz="0" w:space="0" w:color="auto"/>
                <w:bottom w:val="none" w:sz="0" w:space="0" w:color="auto"/>
                <w:right w:val="none" w:sz="0" w:space="0" w:color="auto"/>
              </w:divBdr>
            </w:div>
          </w:divsChild>
        </w:div>
        <w:div w:id="1734039676">
          <w:marLeft w:val="0"/>
          <w:marRight w:val="0"/>
          <w:marTop w:val="0"/>
          <w:marBottom w:val="0"/>
          <w:divBdr>
            <w:top w:val="none" w:sz="0" w:space="0" w:color="auto"/>
            <w:left w:val="none" w:sz="0" w:space="0" w:color="auto"/>
            <w:bottom w:val="none" w:sz="0" w:space="0" w:color="auto"/>
            <w:right w:val="none" w:sz="0" w:space="0" w:color="auto"/>
          </w:divBdr>
          <w:divsChild>
            <w:div w:id="1596329644">
              <w:marLeft w:val="0"/>
              <w:marRight w:val="0"/>
              <w:marTop w:val="0"/>
              <w:marBottom w:val="0"/>
              <w:divBdr>
                <w:top w:val="none" w:sz="0" w:space="0" w:color="auto"/>
                <w:left w:val="none" w:sz="0" w:space="0" w:color="auto"/>
                <w:bottom w:val="none" w:sz="0" w:space="0" w:color="auto"/>
                <w:right w:val="none" w:sz="0" w:space="0" w:color="auto"/>
              </w:divBdr>
            </w:div>
          </w:divsChild>
        </w:div>
        <w:div w:id="1742017913">
          <w:marLeft w:val="0"/>
          <w:marRight w:val="0"/>
          <w:marTop w:val="0"/>
          <w:marBottom w:val="0"/>
          <w:divBdr>
            <w:top w:val="none" w:sz="0" w:space="0" w:color="auto"/>
            <w:left w:val="none" w:sz="0" w:space="0" w:color="auto"/>
            <w:bottom w:val="none" w:sz="0" w:space="0" w:color="auto"/>
            <w:right w:val="none" w:sz="0" w:space="0" w:color="auto"/>
          </w:divBdr>
          <w:divsChild>
            <w:div w:id="440147079">
              <w:marLeft w:val="0"/>
              <w:marRight w:val="0"/>
              <w:marTop w:val="0"/>
              <w:marBottom w:val="0"/>
              <w:divBdr>
                <w:top w:val="none" w:sz="0" w:space="0" w:color="auto"/>
                <w:left w:val="none" w:sz="0" w:space="0" w:color="auto"/>
                <w:bottom w:val="none" w:sz="0" w:space="0" w:color="auto"/>
                <w:right w:val="none" w:sz="0" w:space="0" w:color="auto"/>
              </w:divBdr>
            </w:div>
          </w:divsChild>
        </w:div>
        <w:div w:id="1790002130">
          <w:marLeft w:val="0"/>
          <w:marRight w:val="0"/>
          <w:marTop w:val="0"/>
          <w:marBottom w:val="0"/>
          <w:divBdr>
            <w:top w:val="none" w:sz="0" w:space="0" w:color="auto"/>
            <w:left w:val="none" w:sz="0" w:space="0" w:color="auto"/>
            <w:bottom w:val="none" w:sz="0" w:space="0" w:color="auto"/>
            <w:right w:val="none" w:sz="0" w:space="0" w:color="auto"/>
          </w:divBdr>
          <w:divsChild>
            <w:div w:id="623275462">
              <w:marLeft w:val="0"/>
              <w:marRight w:val="0"/>
              <w:marTop w:val="0"/>
              <w:marBottom w:val="0"/>
              <w:divBdr>
                <w:top w:val="none" w:sz="0" w:space="0" w:color="auto"/>
                <w:left w:val="none" w:sz="0" w:space="0" w:color="auto"/>
                <w:bottom w:val="none" w:sz="0" w:space="0" w:color="auto"/>
                <w:right w:val="none" w:sz="0" w:space="0" w:color="auto"/>
              </w:divBdr>
            </w:div>
          </w:divsChild>
        </w:div>
        <w:div w:id="1817408538">
          <w:marLeft w:val="0"/>
          <w:marRight w:val="0"/>
          <w:marTop w:val="0"/>
          <w:marBottom w:val="0"/>
          <w:divBdr>
            <w:top w:val="none" w:sz="0" w:space="0" w:color="auto"/>
            <w:left w:val="none" w:sz="0" w:space="0" w:color="auto"/>
            <w:bottom w:val="none" w:sz="0" w:space="0" w:color="auto"/>
            <w:right w:val="none" w:sz="0" w:space="0" w:color="auto"/>
          </w:divBdr>
          <w:divsChild>
            <w:div w:id="1722244289">
              <w:marLeft w:val="0"/>
              <w:marRight w:val="0"/>
              <w:marTop w:val="0"/>
              <w:marBottom w:val="0"/>
              <w:divBdr>
                <w:top w:val="none" w:sz="0" w:space="0" w:color="auto"/>
                <w:left w:val="none" w:sz="0" w:space="0" w:color="auto"/>
                <w:bottom w:val="none" w:sz="0" w:space="0" w:color="auto"/>
                <w:right w:val="none" w:sz="0" w:space="0" w:color="auto"/>
              </w:divBdr>
            </w:div>
          </w:divsChild>
        </w:div>
        <w:div w:id="1899785672">
          <w:marLeft w:val="0"/>
          <w:marRight w:val="0"/>
          <w:marTop w:val="0"/>
          <w:marBottom w:val="0"/>
          <w:divBdr>
            <w:top w:val="none" w:sz="0" w:space="0" w:color="auto"/>
            <w:left w:val="none" w:sz="0" w:space="0" w:color="auto"/>
            <w:bottom w:val="none" w:sz="0" w:space="0" w:color="auto"/>
            <w:right w:val="none" w:sz="0" w:space="0" w:color="auto"/>
          </w:divBdr>
          <w:divsChild>
            <w:div w:id="1053502723">
              <w:marLeft w:val="0"/>
              <w:marRight w:val="0"/>
              <w:marTop w:val="0"/>
              <w:marBottom w:val="0"/>
              <w:divBdr>
                <w:top w:val="none" w:sz="0" w:space="0" w:color="auto"/>
                <w:left w:val="none" w:sz="0" w:space="0" w:color="auto"/>
                <w:bottom w:val="none" w:sz="0" w:space="0" w:color="auto"/>
                <w:right w:val="none" w:sz="0" w:space="0" w:color="auto"/>
              </w:divBdr>
            </w:div>
          </w:divsChild>
        </w:div>
        <w:div w:id="1925528736">
          <w:marLeft w:val="0"/>
          <w:marRight w:val="0"/>
          <w:marTop w:val="0"/>
          <w:marBottom w:val="0"/>
          <w:divBdr>
            <w:top w:val="none" w:sz="0" w:space="0" w:color="auto"/>
            <w:left w:val="none" w:sz="0" w:space="0" w:color="auto"/>
            <w:bottom w:val="none" w:sz="0" w:space="0" w:color="auto"/>
            <w:right w:val="none" w:sz="0" w:space="0" w:color="auto"/>
          </w:divBdr>
          <w:divsChild>
            <w:div w:id="387532007">
              <w:marLeft w:val="0"/>
              <w:marRight w:val="0"/>
              <w:marTop w:val="0"/>
              <w:marBottom w:val="0"/>
              <w:divBdr>
                <w:top w:val="none" w:sz="0" w:space="0" w:color="auto"/>
                <w:left w:val="none" w:sz="0" w:space="0" w:color="auto"/>
                <w:bottom w:val="none" w:sz="0" w:space="0" w:color="auto"/>
                <w:right w:val="none" w:sz="0" w:space="0" w:color="auto"/>
              </w:divBdr>
            </w:div>
          </w:divsChild>
        </w:div>
        <w:div w:id="2114207725">
          <w:marLeft w:val="0"/>
          <w:marRight w:val="0"/>
          <w:marTop w:val="0"/>
          <w:marBottom w:val="0"/>
          <w:divBdr>
            <w:top w:val="none" w:sz="0" w:space="0" w:color="auto"/>
            <w:left w:val="none" w:sz="0" w:space="0" w:color="auto"/>
            <w:bottom w:val="none" w:sz="0" w:space="0" w:color="auto"/>
            <w:right w:val="none" w:sz="0" w:space="0" w:color="auto"/>
          </w:divBdr>
          <w:divsChild>
            <w:div w:id="8683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0161">
      <w:bodyDiv w:val="1"/>
      <w:marLeft w:val="0"/>
      <w:marRight w:val="0"/>
      <w:marTop w:val="0"/>
      <w:marBottom w:val="0"/>
      <w:divBdr>
        <w:top w:val="none" w:sz="0" w:space="0" w:color="auto"/>
        <w:left w:val="none" w:sz="0" w:space="0" w:color="auto"/>
        <w:bottom w:val="none" w:sz="0" w:space="0" w:color="auto"/>
        <w:right w:val="none" w:sz="0" w:space="0" w:color="auto"/>
      </w:divBdr>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311472250">
      <w:bodyDiv w:val="1"/>
      <w:marLeft w:val="0"/>
      <w:marRight w:val="0"/>
      <w:marTop w:val="0"/>
      <w:marBottom w:val="0"/>
      <w:divBdr>
        <w:top w:val="none" w:sz="0" w:space="0" w:color="auto"/>
        <w:left w:val="none" w:sz="0" w:space="0" w:color="auto"/>
        <w:bottom w:val="none" w:sz="0" w:space="0" w:color="auto"/>
        <w:right w:val="none" w:sz="0" w:space="0" w:color="auto"/>
      </w:divBdr>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634478599">
      <w:bodyDiv w:val="1"/>
      <w:marLeft w:val="0"/>
      <w:marRight w:val="0"/>
      <w:marTop w:val="0"/>
      <w:marBottom w:val="0"/>
      <w:divBdr>
        <w:top w:val="none" w:sz="0" w:space="0" w:color="auto"/>
        <w:left w:val="none" w:sz="0" w:space="0" w:color="auto"/>
        <w:bottom w:val="none" w:sz="0" w:space="0" w:color="auto"/>
        <w:right w:val="none" w:sz="0" w:space="0" w:color="auto"/>
      </w:divBdr>
      <w:divsChild>
        <w:div w:id="180435095">
          <w:marLeft w:val="0"/>
          <w:marRight w:val="0"/>
          <w:marTop w:val="0"/>
          <w:marBottom w:val="0"/>
          <w:divBdr>
            <w:top w:val="none" w:sz="0" w:space="0" w:color="auto"/>
            <w:left w:val="none" w:sz="0" w:space="0" w:color="auto"/>
            <w:bottom w:val="none" w:sz="0" w:space="0" w:color="auto"/>
            <w:right w:val="none" w:sz="0" w:space="0" w:color="auto"/>
          </w:divBdr>
          <w:divsChild>
            <w:div w:id="416556618">
              <w:marLeft w:val="0"/>
              <w:marRight w:val="0"/>
              <w:marTop w:val="0"/>
              <w:marBottom w:val="0"/>
              <w:divBdr>
                <w:top w:val="none" w:sz="0" w:space="0" w:color="auto"/>
                <w:left w:val="none" w:sz="0" w:space="0" w:color="auto"/>
                <w:bottom w:val="none" w:sz="0" w:space="0" w:color="auto"/>
                <w:right w:val="none" w:sz="0" w:space="0" w:color="auto"/>
              </w:divBdr>
            </w:div>
          </w:divsChild>
        </w:div>
        <w:div w:id="182134804">
          <w:marLeft w:val="0"/>
          <w:marRight w:val="0"/>
          <w:marTop w:val="0"/>
          <w:marBottom w:val="0"/>
          <w:divBdr>
            <w:top w:val="none" w:sz="0" w:space="0" w:color="auto"/>
            <w:left w:val="none" w:sz="0" w:space="0" w:color="auto"/>
            <w:bottom w:val="none" w:sz="0" w:space="0" w:color="auto"/>
            <w:right w:val="none" w:sz="0" w:space="0" w:color="auto"/>
          </w:divBdr>
          <w:divsChild>
            <w:div w:id="888567666">
              <w:marLeft w:val="0"/>
              <w:marRight w:val="0"/>
              <w:marTop w:val="0"/>
              <w:marBottom w:val="0"/>
              <w:divBdr>
                <w:top w:val="none" w:sz="0" w:space="0" w:color="auto"/>
                <w:left w:val="none" w:sz="0" w:space="0" w:color="auto"/>
                <w:bottom w:val="none" w:sz="0" w:space="0" w:color="auto"/>
                <w:right w:val="none" w:sz="0" w:space="0" w:color="auto"/>
              </w:divBdr>
            </w:div>
          </w:divsChild>
        </w:div>
        <w:div w:id="286393407">
          <w:marLeft w:val="0"/>
          <w:marRight w:val="0"/>
          <w:marTop w:val="0"/>
          <w:marBottom w:val="0"/>
          <w:divBdr>
            <w:top w:val="none" w:sz="0" w:space="0" w:color="auto"/>
            <w:left w:val="none" w:sz="0" w:space="0" w:color="auto"/>
            <w:bottom w:val="none" w:sz="0" w:space="0" w:color="auto"/>
            <w:right w:val="none" w:sz="0" w:space="0" w:color="auto"/>
          </w:divBdr>
          <w:divsChild>
            <w:div w:id="1688822654">
              <w:marLeft w:val="0"/>
              <w:marRight w:val="0"/>
              <w:marTop w:val="0"/>
              <w:marBottom w:val="0"/>
              <w:divBdr>
                <w:top w:val="none" w:sz="0" w:space="0" w:color="auto"/>
                <w:left w:val="none" w:sz="0" w:space="0" w:color="auto"/>
                <w:bottom w:val="none" w:sz="0" w:space="0" w:color="auto"/>
                <w:right w:val="none" w:sz="0" w:space="0" w:color="auto"/>
              </w:divBdr>
            </w:div>
          </w:divsChild>
        </w:div>
        <w:div w:id="328751025">
          <w:marLeft w:val="0"/>
          <w:marRight w:val="0"/>
          <w:marTop w:val="0"/>
          <w:marBottom w:val="0"/>
          <w:divBdr>
            <w:top w:val="none" w:sz="0" w:space="0" w:color="auto"/>
            <w:left w:val="none" w:sz="0" w:space="0" w:color="auto"/>
            <w:bottom w:val="none" w:sz="0" w:space="0" w:color="auto"/>
            <w:right w:val="none" w:sz="0" w:space="0" w:color="auto"/>
          </w:divBdr>
          <w:divsChild>
            <w:div w:id="1906446878">
              <w:marLeft w:val="0"/>
              <w:marRight w:val="0"/>
              <w:marTop w:val="0"/>
              <w:marBottom w:val="0"/>
              <w:divBdr>
                <w:top w:val="none" w:sz="0" w:space="0" w:color="auto"/>
                <w:left w:val="none" w:sz="0" w:space="0" w:color="auto"/>
                <w:bottom w:val="none" w:sz="0" w:space="0" w:color="auto"/>
                <w:right w:val="none" w:sz="0" w:space="0" w:color="auto"/>
              </w:divBdr>
            </w:div>
          </w:divsChild>
        </w:div>
        <w:div w:id="513610682">
          <w:marLeft w:val="0"/>
          <w:marRight w:val="0"/>
          <w:marTop w:val="0"/>
          <w:marBottom w:val="0"/>
          <w:divBdr>
            <w:top w:val="none" w:sz="0" w:space="0" w:color="auto"/>
            <w:left w:val="none" w:sz="0" w:space="0" w:color="auto"/>
            <w:bottom w:val="none" w:sz="0" w:space="0" w:color="auto"/>
            <w:right w:val="none" w:sz="0" w:space="0" w:color="auto"/>
          </w:divBdr>
          <w:divsChild>
            <w:div w:id="370763404">
              <w:marLeft w:val="0"/>
              <w:marRight w:val="0"/>
              <w:marTop w:val="0"/>
              <w:marBottom w:val="0"/>
              <w:divBdr>
                <w:top w:val="none" w:sz="0" w:space="0" w:color="auto"/>
                <w:left w:val="none" w:sz="0" w:space="0" w:color="auto"/>
                <w:bottom w:val="none" w:sz="0" w:space="0" w:color="auto"/>
                <w:right w:val="none" w:sz="0" w:space="0" w:color="auto"/>
              </w:divBdr>
            </w:div>
          </w:divsChild>
        </w:div>
        <w:div w:id="560556573">
          <w:marLeft w:val="0"/>
          <w:marRight w:val="0"/>
          <w:marTop w:val="0"/>
          <w:marBottom w:val="0"/>
          <w:divBdr>
            <w:top w:val="none" w:sz="0" w:space="0" w:color="auto"/>
            <w:left w:val="none" w:sz="0" w:space="0" w:color="auto"/>
            <w:bottom w:val="none" w:sz="0" w:space="0" w:color="auto"/>
            <w:right w:val="none" w:sz="0" w:space="0" w:color="auto"/>
          </w:divBdr>
          <w:divsChild>
            <w:div w:id="823552151">
              <w:marLeft w:val="0"/>
              <w:marRight w:val="0"/>
              <w:marTop w:val="0"/>
              <w:marBottom w:val="0"/>
              <w:divBdr>
                <w:top w:val="none" w:sz="0" w:space="0" w:color="auto"/>
                <w:left w:val="none" w:sz="0" w:space="0" w:color="auto"/>
                <w:bottom w:val="none" w:sz="0" w:space="0" w:color="auto"/>
                <w:right w:val="none" w:sz="0" w:space="0" w:color="auto"/>
              </w:divBdr>
            </w:div>
          </w:divsChild>
        </w:div>
        <w:div w:id="648680116">
          <w:marLeft w:val="0"/>
          <w:marRight w:val="0"/>
          <w:marTop w:val="0"/>
          <w:marBottom w:val="0"/>
          <w:divBdr>
            <w:top w:val="none" w:sz="0" w:space="0" w:color="auto"/>
            <w:left w:val="none" w:sz="0" w:space="0" w:color="auto"/>
            <w:bottom w:val="none" w:sz="0" w:space="0" w:color="auto"/>
            <w:right w:val="none" w:sz="0" w:space="0" w:color="auto"/>
          </w:divBdr>
          <w:divsChild>
            <w:div w:id="2013487532">
              <w:marLeft w:val="0"/>
              <w:marRight w:val="0"/>
              <w:marTop w:val="0"/>
              <w:marBottom w:val="0"/>
              <w:divBdr>
                <w:top w:val="none" w:sz="0" w:space="0" w:color="auto"/>
                <w:left w:val="none" w:sz="0" w:space="0" w:color="auto"/>
                <w:bottom w:val="none" w:sz="0" w:space="0" w:color="auto"/>
                <w:right w:val="none" w:sz="0" w:space="0" w:color="auto"/>
              </w:divBdr>
            </w:div>
          </w:divsChild>
        </w:div>
        <w:div w:id="659963486">
          <w:marLeft w:val="0"/>
          <w:marRight w:val="0"/>
          <w:marTop w:val="0"/>
          <w:marBottom w:val="0"/>
          <w:divBdr>
            <w:top w:val="none" w:sz="0" w:space="0" w:color="auto"/>
            <w:left w:val="none" w:sz="0" w:space="0" w:color="auto"/>
            <w:bottom w:val="none" w:sz="0" w:space="0" w:color="auto"/>
            <w:right w:val="none" w:sz="0" w:space="0" w:color="auto"/>
          </w:divBdr>
          <w:divsChild>
            <w:div w:id="265507576">
              <w:marLeft w:val="0"/>
              <w:marRight w:val="0"/>
              <w:marTop w:val="0"/>
              <w:marBottom w:val="0"/>
              <w:divBdr>
                <w:top w:val="none" w:sz="0" w:space="0" w:color="auto"/>
                <w:left w:val="none" w:sz="0" w:space="0" w:color="auto"/>
                <w:bottom w:val="none" w:sz="0" w:space="0" w:color="auto"/>
                <w:right w:val="none" w:sz="0" w:space="0" w:color="auto"/>
              </w:divBdr>
            </w:div>
          </w:divsChild>
        </w:div>
        <w:div w:id="703017498">
          <w:marLeft w:val="0"/>
          <w:marRight w:val="0"/>
          <w:marTop w:val="0"/>
          <w:marBottom w:val="0"/>
          <w:divBdr>
            <w:top w:val="none" w:sz="0" w:space="0" w:color="auto"/>
            <w:left w:val="none" w:sz="0" w:space="0" w:color="auto"/>
            <w:bottom w:val="none" w:sz="0" w:space="0" w:color="auto"/>
            <w:right w:val="none" w:sz="0" w:space="0" w:color="auto"/>
          </w:divBdr>
          <w:divsChild>
            <w:div w:id="1504853167">
              <w:marLeft w:val="0"/>
              <w:marRight w:val="0"/>
              <w:marTop w:val="0"/>
              <w:marBottom w:val="0"/>
              <w:divBdr>
                <w:top w:val="none" w:sz="0" w:space="0" w:color="auto"/>
                <w:left w:val="none" w:sz="0" w:space="0" w:color="auto"/>
                <w:bottom w:val="none" w:sz="0" w:space="0" w:color="auto"/>
                <w:right w:val="none" w:sz="0" w:space="0" w:color="auto"/>
              </w:divBdr>
            </w:div>
          </w:divsChild>
        </w:div>
        <w:div w:id="1073549411">
          <w:marLeft w:val="0"/>
          <w:marRight w:val="0"/>
          <w:marTop w:val="0"/>
          <w:marBottom w:val="0"/>
          <w:divBdr>
            <w:top w:val="none" w:sz="0" w:space="0" w:color="auto"/>
            <w:left w:val="none" w:sz="0" w:space="0" w:color="auto"/>
            <w:bottom w:val="none" w:sz="0" w:space="0" w:color="auto"/>
            <w:right w:val="none" w:sz="0" w:space="0" w:color="auto"/>
          </w:divBdr>
          <w:divsChild>
            <w:div w:id="116339073">
              <w:marLeft w:val="0"/>
              <w:marRight w:val="0"/>
              <w:marTop w:val="0"/>
              <w:marBottom w:val="0"/>
              <w:divBdr>
                <w:top w:val="none" w:sz="0" w:space="0" w:color="auto"/>
                <w:left w:val="none" w:sz="0" w:space="0" w:color="auto"/>
                <w:bottom w:val="none" w:sz="0" w:space="0" w:color="auto"/>
                <w:right w:val="none" w:sz="0" w:space="0" w:color="auto"/>
              </w:divBdr>
            </w:div>
          </w:divsChild>
        </w:div>
        <w:div w:id="1194735477">
          <w:marLeft w:val="0"/>
          <w:marRight w:val="0"/>
          <w:marTop w:val="0"/>
          <w:marBottom w:val="0"/>
          <w:divBdr>
            <w:top w:val="none" w:sz="0" w:space="0" w:color="auto"/>
            <w:left w:val="none" w:sz="0" w:space="0" w:color="auto"/>
            <w:bottom w:val="none" w:sz="0" w:space="0" w:color="auto"/>
            <w:right w:val="none" w:sz="0" w:space="0" w:color="auto"/>
          </w:divBdr>
          <w:divsChild>
            <w:div w:id="488443770">
              <w:marLeft w:val="0"/>
              <w:marRight w:val="0"/>
              <w:marTop w:val="0"/>
              <w:marBottom w:val="0"/>
              <w:divBdr>
                <w:top w:val="none" w:sz="0" w:space="0" w:color="auto"/>
                <w:left w:val="none" w:sz="0" w:space="0" w:color="auto"/>
                <w:bottom w:val="none" w:sz="0" w:space="0" w:color="auto"/>
                <w:right w:val="none" w:sz="0" w:space="0" w:color="auto"/>
              </w:divBdr>
            </w:div>
          </w:divsChild>
        </w:div>
        <w:div w:id="1359236254">
          <w:marLeft w:val="0"/>
          <w:marRight w:val="0"/>
          <w:marTop w:val="0"/>
          <w:marBottom w:val="0"/>
          <w:divBdr>
            <w:top w:val="none" w:sz="0" w:space="0" w:color="auto"/>
            <w:left w:val="none" w:sz="0" w:space="0" w:color="auto"/>
            <w:bottom w:val="none" w:sz="0" w:space="0" w:color="auto"/>
            <w:right w:val="none" w:sz="0" w:space="0" w:color="auto"/>
          </w:divBdr>
          <w:divsChild>
            <w:div w:id="1381249236">
              <w:marLeft w:val="0"/>
              <w:marRight w:val="0"/>
              <w:marTop w:val="0"/>
              <w:marBottom w:val="0"/>
              <w:divBdr>
                <w:top w:val="none" w:sz="0" w:space="0" w:color="auto"/>
                <w:left w:val="none" w:sz="0" w:space="0" w:color="auto"/>
                <w:bottom w:val="none" w:sz="0" w:space="0" w:color="auto"/>
                <w:right w:val="none" w:sz="0" w:space="0" w:color="auto"/>
              </w:divBdr>
            </w:div>
          </w:divsChild>
        </w:div>
        <w:div w:id="1359969905">
          <w:marLeft w:val="0"/>
          <w:marRight w:val="0"/>
          <w:marTop w:val="0"/>
          <w:marBottom w:val="0"/>
          <w:divBdr>
            <w:top w:val="none" w:sz="0" w:space="0" w:color="auto"/>
            <w:left w:val="none" w:sz="0" w:space="0" w:color="auto"/>
            <w:bottom w:val="none" w:sz="0" w:space="0" w:color="auto"/>
            <w:right w:val="none" w:sz="0" w:space="0" w:color="auto"/>
          </w:divBdr>
          <w:divsChild>
            <w:div w:id="1922133235">
              <w:marLeft w:val="0"/>
              <w:marRight w:val="0"/>
              <w:marTop w:val="0"/>
              <w:marBottom w:val="0"/>
              <w:divBdr>
                <w:top w:val="none" w:sz="0" w:space="0" w:color="auto"/>
                <w:left w:val="none" w:sz="0" w:space="0" w:color="auto"/>
                <w:bottom w:val="none" w:sz="0" w:space="0" w:color="auto"/>
                <w:right w:val="none" w:sz="0" w:space="0" w:color="auto"/>
              </w:divBdr>
            </w:div>
          </w:divsChild>
        </w:div>
        <w:div w:id="1557663731">
          <w:marLeft w:val="0"/>
          <w:marRight w:val="0"/>
          <w:marTop w:val="0"/>
          <w:marBottom w:val="0"/>
          <w:divBdr>
            <w:top w:val="none" w:sz="0" w:space="0" w:color="auto"/>
            <w:left w:val="none" w:sz="0" w:space="0" w:color="auto"/>
            <w:bottom w:val="none" w:sz="0" w:space="0" w:color="auto"/>
            <w:right w:val="none" w:sz="0" w:space="0" w:color="auto"/>
          </w:divBdr>
          <w:divsChild>
            <w:div w:id="1796215051">
              <w:marLeft w:val="0"/>
              <w:marRight w:val="0"/>
              <w:marTop w:val="0"/>
              <w:marBottom w:val="0"/>
              <w:divBdr>
                <w:top w:val="none" w:sz="0" w:space="0" w:color="auto"/>
                <w:left w:val="none" w:sz="0" w:space="0" w:color="auto"/>
                <w:bottom w:val="none" w:sz="0" w:space="0" w:color="auto"/>
                <w:right w:val="none" w:sz="0" w:space="0" w:color="auto"/>
              </w:divBdr>
            </w:div>
          </w:divsChild>
        </w:div>
        <w:div w:id="1661424775">
          <w:marLeft w:val="0"/>
          <w:marRight w:val="0"/>
          <w:marTop w:val="0"/>
          <w:marBottom w:val="0"/>
          <w:divBdr>
            <w:top w:val="none" w:sz="0" w:space="0" w:color="auto"/>
            <w:left w:val="none" w:sz="0" w:space="0" w:color="auto"/>
            <w:bottom w:val="none" w:sz="0" w:space="0" w:color="auto"/>
            <w:right w:val="none" w:sz="0" w:space="0" w:color="auto"/>
          </w:divBdr>
          <w:divsChild>
            <w:div w:id="856577002">
              <w:marLeft w:val="0"/>
              <w:marRight w:val="0"/>
              <w:marTop w:val="0"/>
              <w:marBottom w:val="0"/>
              <w:divBdr>
                <w:top w:val="none" w:sz="0" w:space="0" w:color="auto"/>
                <w:left w:val="none" w:sz="0" w:space="0" w:color="auto"/>
                <w:bottom w:val="none" w:sz="0" w:space="0" w:color="auto"/>
                <w:right w:val="none" w:sz="0" w:space="0" w:color="auto"/>
              </w:divBdr>
            </w:div>
          </w:divsChild>
        </w:div>
        <w:div w:id="1663385927">
          <w:marLeft w:val="0"/>
          <w:marRight w:val="0"/>
          <w:marTop w:val="0"/>
          <w:marBottom w:val="0"/>
          <w:divBdr>
            <w:top w:val="none" w:sz="0" w:space="0" w:color="auto"/>
            <w:left w:val="none" w:sz="0" w:space="0" w:color="auto"/>
            <w:bottom w:val="none" w:sz="0" w:space="0" w:color="auto"/>
            <w:right w:val="none" w:sz="0" w:space="0" w:color="auto"/>
          </w:divBdr>
          <w:divsChild>
            <w:div w:id="1930578455">
              <w:marLeft w:val="0"/>
              <w:marRight w:val="0"/>
              <w:marTop w:val="0"/>
              <w:marBottom w:val="0"/>
              <w:divBdr>
                <w:top w:val="none" w:sz="0" w:space="0" w:color="auto"/>
                <w:left w:val="none" w:sz="0" w:space="0" w:color="auto"/>
                <w:bottom w:val="none" w:sz="0" w:space="0" w:color="auto"/>
                <w:right w:val="none" w:sz="0" w:space="0" w:color="auto"/>
              </w:divBdr>
            </w:div>
          </w:divsChild>
        </w:div>
        <w:div w:id="1828158440">
          <w:marLeft w:val="0"/>
          <w:marRight w:val="0"/>
          <w:marTop w:val="0"/>
          <w:marBottom w:val="0"/>
          <w:divBdr>
            <w:top w:val="none" w:sz="0" w:space="0" w:color="auto"/>
            <w:left w:val="none" w:sz="0" w:space="0" w:color="auto"/>
            <w:bottom w:val="none" w:sz="0" w:space="0" w:color="auto"/>
            <w:right w:val="none" w:sz="0" w:space="0" w:color="auto"/>
          </w:divBdr>
          <w:divsChild>
            <w:div w:id="293098168">
              <w:marLeft w:val="0"/>
              <w:marRight w:val="0"/>
              <w:marTop w:val="0"/>
              <w:marBottom w:val="0"/>
              <w:divBdr>
                <w:top w:val="none" w:sz="0" w:space="0" w:color="auto"/>
                <w:left w:val="none" w:sz="0" w:space="0" w:color="auto"/>
                <w:bottom w:val="none" w:sz="0" w:space="0" w:color="auto"/>
                <w:right w:val="none" w:sz="0" w:space="0" w:color="auto"/>
              </w:divBdr>
            </w:div>
          </w:divsChild>
        </w:div>
        <w:div w:id="1933201426">
          <w:marLeft w:val="0"/>
          <w:marRight w:val="0"/>
          <w:marTop w:val="0"/>
          <w:marBottom w:val="0"/>
          <w:divBdr>
            <w:top w:val="none" w:sz="0" w:space="0" w:color="auto"/>
            <w:left w:val="none" w:sz="0" w:space="0" w:color="auto"/>
            <w:bottom w:val="none" w:sz="0" w:space="0" w:color="auto"/>
            <w:right w:val="none" w:sz="0" w:space="0" w:color="auto"/>
          </w:divBdr>
          <w:divsChild>
            <w:div w:id="652224317">
              <w:marLeft w:val="0"/>
              <w:marRight w:val="0"/>
              <w:marTop w:val="0"/>
              <w:marBottom w:val="0"/>
              <w:divBdr>
                <w:top w:val="none" w:sz="0" w:space="0" w:color="auto"/>
                <w:left w:val="none" w:sz="0" w:space="0" w:color="auto"/>
                <w:bottom w:val="none" w:sz="0" w:space="0" w:color="auto"/>
                <w:right w:val="none" w:sz="0" w:space="0" w:color="auto"/>
              </w:divBdr>
            </w:div>
          </w:divsChild>
        </w:div>
        <w:div w:id="1937441181">
          <w:marLeft w:val="0"/>
          <w:marRight w:val="0"/>
          <w:marTop w:val="0"/>
          <w:marBottom w:val="0"/>
          <w:divBdr>
            <w:top w:val="none" w:sz="0" w:space="0" w:color="auto"/>
            <w:left w:val="none" w:sz="0" w:space="0" w:color="auto"/>
            <w:bottom w:val="none" w:sz="0" w:space="0" w:color="auto"/>
            <w:right w:val="none" w:sz="0" w:space="0" w:color="auto"/>
          </w:divBdr>
          <w:divsChild>
            <w:div w:id="653030858">
              <w:marLeft w:val="0"/>
              <w:marRight w:val="0"/>
              <w:marTop w:val="0"/>
              <w:marBottom w:val="0"/>
              <w:divBdr>
                <w:top w:val="none" w:sz="0" w:space="0" w:color="auto"/>
                <w:left w:val="none" w:sz="0" w:space="0" w:color="auto"/>
                <w:bottom w:val="none" w:sz="0" w:space="0" w:color="auto"/>
                <w:right w:val="none" w:sz="0" w:space="0" w:color="auto"/>
              </w:divBdr>
            </w:div>
          </w:divsChild>
        </w:div>
        <w:div w:id="2055038257">
          <w:marLeft w:val="0"/>
          <w:marRight w:val="0"/>
          <w:marTop w:val="0"/>
          <w:marBottom w:val="0"/>
          <w:divBdr>
            <w:top w:val="none" w:sz="0" w:space="0" w:color="auto"/>
            <w:left w:val="none" w:sz="0" w:space="0" w:color="auto"/>
            <w:bottom w:val="none" w:sz="0" w:space="0" w:color="auto"/>
            <w:right w:val="none" w:sz="0" w:space="0" w:color="auto"/>
          </w:divBdr>
          <w:divsChild>
            <w:div w:id="17996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Mackenzie Blanchard</DisplayName>
        <AccountId>64</AccountId>
        <AccountType/>
      </UserInfo>
      <UserInfo>
        <DisplayName>Rachael Oliver</DisplayName>
        <AccountId>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D587940C-4DF7-4017-A2CB-CCB07F51459E}">
  <ds:schemaRefs>
    <ds:schemaRef ds:uri="http://purl.org/dc/dcmitype/"/>
    <ds:schemaRef ds:uri="http://schemas.microsoft.com/office/2006/documentManagement/types"/>
    <ds:schemaRef ds:uri="a6bb5b03-73c0-4fd8-91ab-e0fa8b321192"/>
    <ds:schemaRef ds:uri="http://schemas.microsoft.com/office/2006/metadata/properties"/>
    <ds:schemaRef ds:uri="http://schemas.microsoft.com/office/infopath/2007/PartnerControls"/>
    <ds:schemaRef ds:uri="http://schemas.openxmlformats.org/package/2006/metadata/core-properties"/>
    <ds:schemaRef ds:uri="7e224511-22fe-430e-9ba3-f6c24b2545b5"/>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8618220-C602-4CF6-9534-D0E4D584C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3014</Characters>
  <Application>Microsoft Office Word</Application>
  <DocSecurity>0</DocSecurity>
  <Lines>94</Lines>
  <Paragraphs>23</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107</cp:revision>
  <dcterms:created xsi:type="dcterms:W3CDTF">2025-02-14T17:07:00Z</dcterms:created>
  <dcterms:modified xsi:type="dcterms:W3CDTF">2025-02-14T17:15:00Z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b641b2ec7c41865a7638f202a27c768582c9f6dba3aaab72a528db2801c1cedd</vt:lpwstr>
  </property>
  <property fmtid="{D5CDD505-2E9C-101B-9397-08002B2CF9AE}" pid="11" name="ClassificationContentMarkingHeaderShapeIds">
    <vt:lpwstr>4b3732cc,487b0485,15f52a29</vt:lpwstr>
  </property>
  <property fmtid="{D5CDD505-2E9C-101B-9397-08002B2CF9AE}" pid="12" name="ClassificationContentMarkingHeaderFontProps">
    <vt:lpwstr>#ee0000,10,Arial</vt:lpwstr>
  </property>
  <property fmtid="{D5CDD505-2E9C-101B-9397-08002B2CF9AE}" pid="13" name="ClassificationContentMarkingHeaderText">
    <vt:lpwstr>Public</vt:lpwstr>
  </property>
  <property fmtid="{D5CDD505-2E9C-101B-9397-08002B2CF9AE}" pid="14" name="ClassificationContentMarkingFooterShapeIds">
    <vt:lpwstr>21a7baa,5684695,4c7fa9bf</vt:lpwstr>
  </property>
  <property fmtid="{D5CDD505-2E9C-101B-9397-08002B2CF9AE}" pid="15" name="ClassificationContentMarkingFooterFontProps">
    <vt:lpwstr>#ee0000,10,Arial</vt:lpwstr>
  </property>
  <property fmtid="{D5CDD505-2E9C-101B-9397-08002B2CF9AE}" pid="16" name="ClassificationContentMarkingFooterText">
    <vt:lpwstr>Public</vt:lpwstr>
  </property>
  <property fmtid="{D5CDD505-2E9C-101B-9397-08002B2CF9AE}" pid="17" name="MSIP_Label_d839a727-1105-41e2-851a-af113992fc12_Enabled">
    <vt:lpwstr>true</vt:lpwstr>
  </property>
  <property fmtid="{D5CDD505-2E9C-101B-9397-08002B2CF9AE}" pid="18" name="MSIP_Label_d839a727-1105-41e2-851a-af113992fc12_SetDate">
    <vt:lpwstr>2025-02-14T17:15:21Z</vt:lpwstr>
  </property>
  <property fmtid="{D5CDD505-2E9C-101B-9397-08002B2CF9AE}" pid="19" name="MSIP_Label_d839a727-1105-41e2-851a-af113992fc12_Method">
    <vt:lpwstr>Privileged</vt:lpwstr>
  </property>
  <property fmtid="{D5CDD505-2E9C-101B-9397-08002B2CF9AE}" pid="20" name="MSIP_Label_d839a727-1105-41e2-851a-af113992fc12_Name">
    <vt:lpwstr>Canadian Red Cross - Public</vt:lpwstr>
  </property>
  <property fmtid="{D5CDD505-2E9C-101B-9397-08002B2CF9AE}" pid="21" name="MSIP_Label_d839a727-1105-41e2-851a-af113992fc12_SiteId">
    <vt:lpwstr>222c4d15-07fc-46a6-8e2c-944649216ecd</vt:lpwstr>
  </property>
  <property fmtid="{D5CDD505-2E9C-101B-9397-08002B2CF9AE}" pid="22" name="MSIP_Label_d839a727-1105-41e2-851a-af113992fc12_ActionId">
    <vt:lpwstr>f7091df0-3761-45c5-abcd-bf3a46cbc74d</vt:lpwstr>
  </property>
  <property fmtid="{D5CDD505-2E9C-101B-9397-08002B2CF9AE}" pid="23" name="MSIP_Label_d839a727-1105-41e2-851a-af113992fc12_ContentBits">
    <vt:lpwstr>3</vt:lpwstr>
  </property>
  <property fmtid="{D5CDD505-2E9C-101B-9397-08002B2CF9AE}" pid="24" name="MSIP_Label_d839a727-1105-41e2-851a-af113992fc12_Tag">
    <vt:lpwstr>10, 0, 1, 1</vt:lpwstr>
  </property>
</Properties>
</file>