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FD150B" w:rsidRDefault="001B657E" w:rsidP="00C0240A">
      <w:pPr>
        <w:pStyle w:val="NoSpacing"/>
        <w:rPr>
          <w:rStyle w:val="TitleChar"/>
          <w:sz w:val="22"/>
          <w:szCs w:val="22"/>
        </w:rPr>
      </w:pPr>
    </w:p>
    <w:p w14:paraId="14B53DDC" w14:textId="77777777" w:rsidR="00360721" w:rsidRPr="00360721" w:rsidRDefault="00360721" w:rsidP="00360721">
      <w:pPr>
        <w:widowControl w:val="0"/>
        <w:autoSpaceDE w:val="0"/>
        <w:autoSpaceDN w:val="0"/>
        <w:adjustRightInd w:val="0"/>
        <w:spacing w:after="0" w:line="240" w:lineRule="auto"/>
        <w:jc w:val="both"/>
        <w:rPr>
          <w:rFonts w:ascii="Helvetica" w:eastAsia="Calibri" w:hAnsi="Helvetica" w:cs="Times New Roman"/>
          <w:i/>
          <w:color w:val="515151"/>
          <w:sz w:val="20"/>
          <w:szCs w:val="20"/>
          <w:lang w:val="en-US"/>
        </w:rPr>
      </w:pPr>
      <w:r w:rsidRPr="00360721">
        <w:rPr>
          <w:rFonts w:ascii="Helvetica" w:eastAsia="Calibri" w:hAnsi="Helvetica" w:cs="Times New Roman"/>
          <w:i/>
          <w:color w:val="515151"/>
          <w:sz w:val="20"/>
          <w:szCs w:val="20"/>
          <w:lang w:val="en-US"/>
        </w:rPr>
        <w:t>In an emergency, being able to deliver a</w:t>
      </w:r>
    </w:p>
    <w:p w14:paraId="0812D1B4" w14:textId="77777777" w:rsidR="00360721" w:rsidRPr="00360721" w:rsidRDefault="00360721" w:rsidP="00360721">
      <w:pPr>
        <w:widowControl w:val="0"/>
        <w:autoSpaceDE w:val="0"/>
        <w:autoSpaceDN w:val="0"/>
        <w:adjustRightInd w:val="0"/>
        <w:spacing w:after="0" w:line="240" w:lineRule="auto"/>
        <w:jc w:val="both"/>
        <w:rPr>
          <w:rFonts w:ascii="Helvetica" w:eastAsia="Calibri" w:hAnsi="Helvetica" w:cs="Times New Roman"/>
          <w:i/>
          <w:color w:val="515151"/>
          <w:sz w:val="20"/>
          <w:szCs w:val="20"/>
          <w:lang w:val="en-US"/>
        </w:rPr>
      </w:pPr>
      <w:r w:rsidRPr="00360721">
        <w:rPr>
          <w:rFonts w:ascii="Helvetica" w:eastAsia="Calibri" w:hAnsi="Helvetica" w:cs="Times New Roman"/>
          <w:i/>
          <w:color w:val="515151"/>
          <w:sz w:val="20"/>
          <w:szCs w:val="20"/>
          <w:lang w:val="en-US"/>
        </w:rPr>
        <w:t xml:space="preserve">message quickly and clearly to your staff </w:t>
      </w:r>
    </w:p>
    <w:p w14:paraId="5503A362" w14:textId="77777777" w:rsidR="00360721" w:rsidRPr="00360721" w:rsidRDefault="00360721" w:rsidP="00360721">
      <w:pPr>
        <w:widowControl w:val="0"/>
        <w:autoSpaceDE w:val="0"/>
        <w:autoSpaceDN w:val="0"/>
        <w:adjustRightInd w:val="0"/>
        <w:spacing w:after="0" w:line="240" w:lineRule="auto"/>
        <w:jc w:val="both"/>
        <w:rPr>
          <w:rFonts w:ascii="Helvetica" w:eastAsia="Calibri" w:hAnsi="Helvetica" w:cs="Times New Roman"/>
          <w:i/>
          <w:color w:val="515151"/>
          <w:sz w:val="20"/>
          <w:szCs w:val="20"/>
          <w:lang w:val="en-US"/>
        </w:rPr>
      </w:pPr>
      <w:r w:rsidRPr="00360721">
        <w:rPr>
          <w:rFonts w:ascii="Helvetica" w:eastAsia="Calibri" w:hAnsi="Helvetica" w:cs="Times New Roman"/>
          <w:i/>
          <w:color w:val="515151"/>
          <w:sz w:val="20"/>
          <w:szCs w:val="20"/>
          <w:lang w:val="en-US"/>
        </w:rPr>
        <w:t>and visitors can prevent injuries and save lives.</w:t>
      </w:r>
    </w:p>
    <w:p w14:paraId="079FBAE6" w14:textId="77777777" w:rsidR="00360721" w:rsidRPr="00360721" w:rsidRDefault="00360721" w:rsidP="00360721">
      <w:pPr>
        <w:widowControl w:val="0"/>
        <w:autoSpaceDE w:val="0"/>
        <w:autoSpaceDN w:val="0"/>
        <w:adjustRightInd w:val="0"/>
        <w:spacing w:after="0" w:line="240" w:lineRule="auto"/>
        <w:jc w:val="both"/>
        <w:rPr>
          <w:rFonts w:ascii="Helvetica" w:eastAsia="Calibri" w:hAnsi="Helvetica" w:cs="Times New Roman"/>
          <w:i/>
          <w:color w:val="515151"/>
          <w:sz w:val="20"/>
          <w:szCs w:val="20"/>
          <w:lang w:val="en-US"/>
        </w:rPr>
      </w:pPr>
    </w:p>
    <w:p w14:paraId="15D1CA4C" w14:textId="77777777" w:rsidR="00360721" w:rsidRPr="00360721" w:rsidRDefault="00360721" w:rsidP="00360721">
      <w:pPr>
        <w:widowControl w:val="0"/>
        <w:autoSpaceDE w:val="0"/>
        <w:autoSpaceDN w:val="0"/>
        <w:adjustRightInd w:val="0"/>
        <w:spacing w:after="0" w:line="240" w:lineRule="auto"/>
        <w:jc w:val="both"/>
        <w:rPr>
          <w:rFonts w:ascii="Helvetica" w:eastAsia="Calibri" w:hAnsi="Helvetica" w:cs="Times New Roman"/>
          <w:i/>
          <w:color w:val="515151"/>
          <w:sz w:val="20"/>
          <w:szCs w:val="20"/>
          <w:lang w:val="en-US"/>
        </w:rPr>
      </w:pPr>
      <w:r w:rsidRPr="00360721">
        <w:rPr>
          <w:rFonts w:ascii="Helvetica" w:eastAsia="Calibri" w:hAnsi="Helvetica" w:cs="Times New Roman"/>
          <w:i/>
          <w:color w:val="515151"/>
          <w:sz w:val="20"/>
          <w:szCs w:val="20"/>
          <w:lang w:val="en-US"/>
        </w:rPr>
        <w:t>Use the following checklist to evaluate and</w:t>
      </w:r>
    </w:p>
    <w:p w14:paraId="2C4A76B0" w14:textId="77777777" w:rsidR="00360721" w:rsidRPr="00360721" w:rsidRDefault="00360721" w:rsidP="00360721">
      <w:pPr>
        <w:widowControl w:val="0"/>
        <w:autoSpaceDE w:val="0"/>
        <w:autoSpaceDN w:val="0"/>
        <w:adjustRightInd w:val="0"/>
        <w:spacing w:after="0" w:line="240" w:lineRule="auto"/>
        <w:jc w:val="both"/>
        <w:rPr>
          <w:rFonts w:ascii="Helvetica" w:eastAsia="Calibri" w:hAnsi="Helvetica" w:cs="Times New Roman"/>
          <w:i/>
          <w:color w:val="515151"/>
          <w:sz w:val="20"/>
          <w:szCs w:val="20"/>
          <w:lang w:val="en-US"/>
        </w:rPr>
      </w:pPr>
      <w:r w:rsidRPr="00360721">
        <w:rPr>
          <w:rFonts w:ascii="Helvetica" w:eastAsia="Calibri" w:hAnsi="Helvetica" w:cs="Times New Roman"/>
          <w:i/>
          <w:color w:val="515151"/>
          <w:sz w:val="20"/>
          <w:szCs w:val="20"/>
          <w:lang w:val="en-US"/>
        </w:rPr>
        <w:t>improve your onsite notification system.</w:t>
      </w:r>
    </w:p>
    <w:p w14:paraId="05F71BAC" w14:textId="77777777" w:rsidR="00BE3616" w:rsidRDefault="00BE3616" w:rsidP="00360721">
      <w:pPr>
        <w:pStyle w:val="NoSpacing"/>
        <w:rPr>
          <w:rStyle w:val="TitleChar"/>
          <w:sz w:val="22"/>
          <w:szCs w:val="22"/>
          <w:lang w:val="en-US"/>
        </w:rPr>
      </w:pPr>
    </w:p>
    <w:p w14:paraId="19386E67" w14:textId="77777777" w:rsidR="00360721" w:rsidRPr="00360721" w:rsidRDefault="00360721" w:rsidP="00360721">
      <w:pPr>
        <w:widowControl w:val="0"/>
        <w:autoSpaceDE w:val="0"/>
        <w:autoSpaceDN w:val="0"/>
        <w:adjustRightInd w:val="0"/>
        <w:spacing w:after="0" w:line="240" w:lineRule="auto"/>
        <w:rPr>
          <w:rFonts w:ascii="Helvetica" w:eastAsia="Calibri" w:hAnsi="Helvetica" w:cs="Times New Roman"/>
          <w:b/>
          <w:color w:val="000000"/>
          <w:sz w:val="20"/>
          <w:szCs w:val="20"/>
          <w:lang w:val="en-US"/>
        </w:rPr>
      </w:pPr>
      <w:r w:rsidRPr="00360721">
        <w:rPr>
          <w:rFonts w:ascii="Helvetica" w:eastAsia="Calibri" w:hAnsi="Helvetica" w:cs="Times New Roman"/>
          <w:b/>
          <w:color w:val="000000"/>
          <w:sz w:val="20"/>
          <w:szCs w:val="20"/>
          <w:lang w:val="en-US"/>
        </w:rPr>
        <w:t>Action to Take Before an Emergency:</w:t>
      </w:r>
    </w:p>
    <w:p w14:paraId="24F02855" w14:textId="77777777" w:rsidR="00360721" w:rsidRPr="00360721" w:rsidRDefault="00360721" w:rsidP="00360721">
      <w:pPr>
        <w:widowControl w:val="0"/>
        <w:autoSpaceDE w:val="0"/>
        <w:autoSpaceDN w:val="0"/>
        <w:adjustRightInd w:val="0"/>
        <w:spacing w:after="0" w:line="240" w:lineRule="auto"/>
        <w:rPr>
          <w:rFonts w:ascii="Helvetica" w:eastAsia="Calibri" w:hAnsi="Helvetica" w:cs="Times New Roman"/>
          <w:b/>
          <w:color w:val="000000"/>
          <w:sz w:val="20"/>
          <w:szCs w:val="20"/>
          <w:lang w:val="en-US"/>
        </w:rPr>
      </w:pPr>
    </w:p>
    <w:p w14:paraId="2C480039" w14:textId="77777777" w:rsidR="00360721" w:rsidRPr="00360721" w:rsidRDefault="00360721" w:rsidP="00360721">
      <w:pPr>
        <w:widowControl w:val="0"/>
        <w:autoSpaceDE w:val="0"/>
        <w:autoSpaceDN w:val="0"/>
        <w:adjustRightInd w:val="0"/>
        <w:spacing w:after="0" w:line="240" w:lineRule="auto"/>
        <w:ind w:firstLine="180"/>
        <w:rPr>
          <w:rFonts w:ascii="Helvetica" w:eastAsia="Calibri" w:hAnsi="Helvetica" w:cs="Times New Roman"/>
          <w:color w:val="000000"/>
          <w:sz w:val="20"/>
          <w:szCs w:val="20"/>
          <w:lang w:val="en-US"/>
        </w:rPr>
      </w:pPr>
    </w:p>
    <w:p w14:paraId="613D5F26" w14:textId="77777777" w:rsidR="00360721" w:rsidRPr="00360721" w:rsidRDefault="00360721" w:rsidP="00360721">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360721">
        <w:rPr>
          <w:rFonts w:ascii="Helvetica" w:eastAsia="Calibri" w:hAnsi="Helvetica" w:cs="Times New Roman"/>
          <w:color w:val="333333"/>
          <w:sz w:val="20"/>
          <w:szCs w:val="20"/>
          <w:lang w:val="en-US"/>
        </w:rPr>
        <w:t>The Emergency Response Team (ERT) has verified that warning and notification alarms can be heard throughout the entire and the immediate neighborhood.</w:t>
      </w:r>
    </w:p>
    <w:p w14:paraId="0A7829D9" w14:textId="77777777" w:rsidR="00360721" w:rsidRPr="00360721" w:rsidRDefault="00360721" w:rsidP="00360721">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360721">
        <w:rPr>
          <w:rFonts w:ascii="Helvetica" w:eastAsia="Calibri" w:hAnsi="Helvetica" w:cs="Times New Roman"/>
          <w:color w:val="333333"/>
          <w:sz w:val="20"/>
          <w:szCs w:val="20"/>
          <w:lang w:val="en-US"/>
        </w:rPr>
        <w:t>The ERT has verified that exits and shelter locations are well marked and assessable, including for those who may have a disability?</w:t>
      </w:r>
    </w:p>
    <w:p w14:paraId="3EEA12AB" w14:textId="77777777" w:rsidR="00360721" w:rsidRPr="00360721" w:rsidRDefault="00360721" w:rsidP="00360721">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360721">
        <w:rPr>
          <w:rFonts w:ascii="Helvetica" w:eastAsia="Calibri" w:hAnsi="Helvetica" w:cs="Times New Roman"/>
          <w:color w:val="333333"/>
          <w:sz w:val="20"/>
          <w:szCs w:val="20"/>
          <w:lang w:val="en-US"/>
        </w:rPr>
        <w:t>Clergy have provided time and resources to train staff to recognize the difference between a notification to evacuate your house of worship and one to take shelter?</w:t>
      </w:r>
    </w:p>
    <w:p w14:paraId="34DB03BD" w14:textId="77777777" w:rsidR="00360721" w:rsidRPr="00360721" w:rsidRDefault="00360721" w:rsidP="00360721">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360721">
        <w:rPr>
          <w:rFonts w:ascii="Helvetica" w:eastAsia="Calibri" w:hAnsi="Helvetica" w:cs="Times New Roman"/>
          <w:color w:val="333333"/>
          <w:sz w:val="20"/>
          <w:szCs w:val="20"/>
          <w:lang w:val="en-US"/>
        </w:rPr>
        <w:t>On the relevant days, someone has responsibility for monitoring news or other services that track severe weather in the local area.</w:t>
      </w:r>
    </w:p>
    <w:p w14:paraId="512B266D" w14:textId="77777777" w:rsidR="00360721" w:rsidRPr="00360721" w:rsidRDefault="00360721" w:rsidP="00360721">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360721">
        <w:rPr>
          <w:rFonts w:ascii="Helvetica" w:eastAsia="Calibri" w:hAnsi="Helvetica" w:cs="Times New Roman"/>
          <w:color w:val="333333"/>
          <w:sz w:val="20"/>
          <w:szCs w:val="20"/>
          <w:lang w:val="en-US"/>
        </w:rPr>
        <w:t>Clergy have verified that the notifications used to announce emergency situations are appropriate for all staff and visitors including those with disabilities.</w:t>
      </w:r>
    </w:p>
    <w:p w14:paraId="7F6E0959" w14:textId="77777777" w:rsidR="00360721" w:rsidRPr="00360721" w:rsidRDefault="00360721" w:rsidP="00360721">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360721">
        <w:rPr>
          <w:rFonts w:ascii="Helvetica" w:eastAsia="Calibri" w:hAnsi="Helvetica" w:cs="Times New Roman"/>
          <w:color w:val="333333"/>
          <w:sz w:val="20"/>
          <w:szCs w:val="20"/>
          <w:lang w:val="en-US"/>
        </w:rPr>
        <w:t>The ERT has checked the status of the alarm and warning system in the past month?</w:t>
      </w:r>
    </w:p>
    <w:p w14:paraId="3B698ECC" w14:textId="77777777" w:rsidR="00360721" w:rsidRPr="00360721" w:rsidRDefault="00360721" w:rsidP="00360721">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360721">
        <w:rPr>
          <w:rFonts w:ascii="Helvetica" w:eastAsia="Calibri" w:hAnsi="Helvetica" w:cs="Times New Roman"/>
          <w:color w:val="333333"/>
          <w:sz w:val="20"/>
          <w:szCs w:val="20"/>
          <w:lang w:val="en-US"/>
        </w:rPr>
        <w:t>Clergy</w:t>
      </w:r>
      <w:r w:rsidRPr="00360721" w:rsidDel="000D3F66">
        <w:rPr>
          <w:rFonts w:ascii="Helvetica" w:eastAsia="Calibri" w:hAnsi="Helvetica" w:cs="Times New Roman"/>
          <w:color w:val="333333"/>
          <w:sz w:val="20"/>
          <w:szCs w:val="20"/>
          <w:lang w:val="en-US"/>
        </w:rPr>
        <w:t xml:space="preserve"> </w:t>
      </w:r>
      <w:r w:rsidRPr="00360721">
        <w:rPr>
          <w:rFonts w:ascii="Helvetica" w:eastAsia="Calibri" w:hAnsi="Helvetica" w:cs="Times New Roman"/>
          <w:color w:val="333333"/>
          <w:sz w:val="20"/>
          <w:szCs w:val="20"/>
          <w:lang w:val="en-US"/>
        </w:rPr>
        <w:t>have reviewed and approved a strategy for using social media tools as a notification tool and to stay in touch with staff members onsite and off premise.</w:t>
      </w:r>
    </w:p>
    <w:p w14:paraId="5B97FE80" w14:textId="77777777" w:rsidR="00360721" w:rsidRPr="00360721" w:rsidRDefault="00360721" w:rsidP="00360721">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360721">
        <w:rPr>
          <w:rFonts w:ascii="Helvetica" w:eastAsia="Calibri" w:hAnsi="Helvetica" w:cs="Times New Roman"/>
          <w:color w:val="333333"/>
          <w:sz w:val="20"/>
          <w:szCs w:val="20"/>
          <w:lang w:val="en-US"/>
        </w:rPr>
        <w:t>When an alarm sounds, the ERT has a procedure for responding to managing the operation critical services.</w:t>
      </w:r>
    </w:p>
    <w:p w14:paraId="710B5EE5" w14:textId="77777777" w:rsidR="00360721" w:rsidRPr="00360721" w:rsidRDefault="00360721" w:rsidP="00360721">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360721">
        <w:rPr>
          <w:rFonts w:ascii="Helvetica" w:eastAsia="Calibri" w:hAnsi="Helvetica" w:cs="Times New Roman"/>
          <w:color w:val="333333"/>
          <w:sz w:val="20"/>
          <w:szCs w:val="20"/>
          <w:lang w:val="en-US"/>
        </w:rPr>
        <w:t>The Clergy</w:t>
      </w:r>
      <w:r w:rsidRPr="00360721" w:rsidDel="000D3F66">
        <w:rPr>
          <w:rFonts w:ascii="Helvetica" w:eastAsia="Calibri" w:hAnsi="Helvetica" w:cs="Times New Roman"/>
          <w:color w:val="333333"/>
          <w:sz w:val="20"/>
          <w:szCs w:val="20"/>
          <w:lang w:val="en-US"/>
        </w:rPr>
        <w:t xml:space="preserve"> </w:t>
      </w:r>
      <w:r w:rsidRPr="00360721">
        <w:rPr>
          <w:rFonts w:ascii="Helvetica" w:eastAsia="Calibri" w:hAnsi="Helvetica" w:cs="Times New Roman"/>
          <w:color w:val="333333"/>
          <w:sz w:val="20"/>
          <w:szCs w:val="20"/>
          <w:lang w:val="en-US"/>
        </w:rPr>
        <w:t>have obtained a contract that ensure fire alarms are centrally monitored by a paid service.</w:t>
      </w:r>
    </w:p>
    <w:p w14:paraId="5C4474B2" w14:textId="77777777" w:rsidR="00360721" w:rsidRPr="00360721" w:rsidRDefault="00360721" w:rsidP="00360721">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360721">
        <w:rPr>
          <w:rFonts w:ascii="Helvetica" w:eastAsia="Calibri" w:hAnsi="Helvetica" w:cs="Times New Roman"/>
          <w:color w:val="333333"/>
          <w:sz w:val="20"/>
          <w:szCs w:val="20"/>
          <w:lang w:val="en-US"/>
        </w:rPr>
        <w:t>The ERT has verified that when an alarm sounds, someone from the team will investigate to determine what further steps are necessary.</w:t>
      </w:r>
    </w:p>
    <w:p w14:paraId="493DB418" w14:textId="77777777" w:rsidR="00360721" w:rsidRPr="00360721" w:rsidRDefault="00360721" w:rsidP="00360721">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360721">
        <w:rPr>
          <w:rFonts w:ascii="Helvetica" w:eastAsia="Calibri" w:hAnsi="Helvetica" w:cs="Times New Roman"/>
          <w:color w:val="333333"/>
          <w:sz w:val="20"/>
          <w:szCs w:val="20"/>
          <w:lang w:val="en-US"/>
        </w:rPr>
        <w:t>The ERT has verified that if an alarm sounds, staff members know to retrieve emergency first aid kits and AED devices as they leave your House of Worship or adjoining facilities.</w:t>
      </w:r>
    </w:p>
    <w:p w14:paraId="5F32D7FB" w14:textId="77777777" w:rsidR="00360721" w:rsidRPr="00360721" w:rsidRDefault="00360721" w:rsidP="00360721">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360721">
        <w:rPr>
          <w:rFonts w:ascii="Helvetica" w:eastAsia="Calibri" w:hAnsi="Helvetica" w:cs="Times New Roman"/>
          <w:color w:val="333333"/>
          <w:sz w:val="20"/>
          <w:szCs w:val="20"/>
          <w:lang w:val="en-US"/>
        </w:rPr>
        <w:t>Clergy have verified that staff members receive at least annual training on the proper protocol for reporting an emergency.</w:t>
      </w:r>
    </w:p>
    <w:p w14:paraId="3C949B2A" w14:textId="77777777" w:rsidR="00360721" w:rsidRPr="00360721" w:rsidRDefault="00360721" w:rsidP="00360721">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360721">
        <w:rPr>
          <w:rFonts w:ascii="Helvetica" w:eastAsia="Calibri" w:hAnsi="Helvetica" w:cs="Times New Roman"/>
          <w:color w:val="333333"/>
          <w:sz w:val="20"/>
          <w:szCs w:val="20"/>
          <w:lang w:val="en-US"/>
        </w:rPr>
        <w:t xml:space="preserve">Clergy have verified that all staff have received </w:t>
      </w:r>
      <w:r w:rsidRPr="00360721">
        <w:rPr>
          <w:rFonts w:ascii="Helvetica" w:eastAsia="Calibri" w:hAnsi="Helvetica" w:cs="Times New Roman"/>
          <w:i/>
          <w:color w:val="333333"/>
          <w:sz w:val="20"/>
          <w:szCs w:val="20"/>
          <w:lang w:val="en-US"/>
        </w:rPr>
        <w:t>at least</w:t>
      </w:r>
      <w:r w:rsidRPr="00360721">
        <w:rPr>
          <w:rFonts w:ascii="Helvetica" w:eastAsia="Calibri" w:hAnsi="Helvetica" w:cs="Times New Roman"/>
          <w:color w:val="333333"/>
          <w:sz w:val="20"/>
          <w:szCs w:val="20"/>
          <w:lang w:val="en-US"/>
        </w:rPr>
        <w:t xml:space="preserve"> annual training on the location of the facility’s exit routes (although certain locales may require additional training per annum).</w:t>
      </w:r>
    </w:p>
    <w:p w14:paraId="2C117213" w14:textId="77777777" w:rsidR="00360721" w:rsidRPr="00360721" w:rsidRDefault="00360721" w:rsidP="00360721">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360721">
        <w:rPr>
          <w:rFonts w:ascii="Helvetica" w:eastAsia="Calibri" w:hAnsi="Helvetica" w:cs="Times New Roman"/>
          <w:color w:val="333333"/>
          <w:sz w:val="20"/>
          <w:szCs w:val="20"/>
          <w:lang w:val="en-US"/>
        </w:rPr>
        <w:t xml:space="preserve">The ERT includes a team of volunteer safety wardens who, during an emergency are tasked with checking to ensure that everyone has left the hazard area in or around your house of worship and </w:t>
      </w:r>
      <w:r w:rsidRPr="00360721">
        <w:rPr>
          <w:rFonts w:ascii="Helvetica" w:eastAsia="Calibri" w:hAnsi="Helvetica" w:cs="Times New Roman"/>
          <w:color w:val="333333"/>
          <w:sz w:val="20"/>
          <w:szCs w:val="20"/>
          <w:lang w:val="en-US"/>
        </w:rPr>
        <w:lastRenderedPageBreak/>
        <w:t>reported to the assigned assembly area.</w:t>
      </w:r>
    </w:p>
    <w:p w14:paraId="3452183F" w14:textId="77777777" w:rsidR="00360721" w:rsidRPr="00360721" w:rsidRDefault="00360721" w:rsidP="00360721">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360721">
        <w:rPr>
          <w:rFonts w:ascii="Helvetica" w:eastAsia="Calibri" w:hAnsi="Helvetica" w:cs="Times New Roman"/>
          <w:color w:val="333333"/>
          <w:sz w:val="20"/>
          <w:szCs w:val="20"/>
          <w:lang w:val="en-US"/>
        </w:rPr>
        <w:t>If someone needs assistance in evacuating the area, the ERT has verified that staff members know how to call for assistance.</w:t>
      </w:r>
    </w:p>
    <w:p w14:paraId="4C78FE74" w14:textId="77777777" w:rsidR="00360721" w:rsidRPr="00360721" w:rsidRDefault="00360721" w:rsidP="00360721">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360721">
        <w:rPr>
          <w:rFonts w:ascii="Helvetica" w:eastAsia="Calibri" w:hAnsi="Helvetica" w:cs="Times New Roman"/>
          <w:color w:val="333333"/>
          <w:sz w:val="20"/>
          <w:szCs w:val="20"/>
          <w:lang w:val="en-US"/>
        </w:rPr>
        <w:t>The ERT has a proven procedure for tracking attendance during an evacuation.</w:t>
      </w:r>
    </w:p>
    <w:p w14:paraId="58C6929D" w14:textId="77777777" w:rsidR="00360721" w:rsidRPr="00360721" w:rsidRDefault="00360721" w:rsidP="00360721">
      <w:pPr>
        <w:widowControl w:val="0"/>
        <w:numPr>
          <w:ilvl w:val="0"/>
          <w:numId w:val="59"/>
        </w:numPr>
        <w:autoSpaceDE w:val="0"/>
        <w:autoSpaceDN w:val="0"/>
        <w:adjustRightInd w:val="0"/>
        <w:spacing w:after="200" w:line="276" w:lineRule="auto"/>
        <w:contextualSpacing/>
        <w:rPr>
          <w:rFonts w:ascii="Helvetica" w:eastAsia="Calibri" w:hAnsi="Helvetica" w:cs="Times New Roman"/>
          <w:color w:val="333333"/>
          <w:sz w:val="20"/>
          <w:szCs w:val="20"/>
          <w:lang w:val="en-US"/>
        </w:rPr>
      </w:pPr>
      <w:r w:rsidRPr="00360721">
        <w:rPr>
          <w:rFonts w:ascii="Helvetica" w:eastAsia="Calibri" w:hAnsi="Helvetica" w:cs="Times New Roman"/>
          <w:color w:val="333333"/>
          <w:sz w:val="20"/>
          <w:szCs w:val="20"/>
          <w:lang w:val="en-US"/>
        </w:rPr>
        <w:t>The ERT has verified that all staff member are familiar with the All-Clear signal and knows not to reenter the facility until directed to do so.</w:t>
      </w:r>
    </w:p>
    <w:p w14:paraId="54F36F25" w14:textId="77777777" w:rsidR="00360721" w:rsidRPr="00360721" w:rsidRDefault="00360721" w:rsidP="00360721">
      <w:pPr>
        <w:widowControl w:val="0"/>
        <w:autoSpaceDE w:val="0"/>
        <w:autoSpaceDN w:val="0"/>
        <w:adjustRightInd w:val="0"/>
        <w:spacing w:after="200" w:line="276" w:lineRule="auto"/>
        <w:ind w:left="720"/>
        <w:contextualSpacing/>
        <w:rPr>
          <w:rFonts w:ascii="Helvetica" w:eastAsia="Calibri" w:hAnsi="Helvetica" w:cs="Times New Roman"/>
          <w:color w:val="333333"/>
          <w:sz w:val="20"/>
          <w:szCs w:val="20"/>
          <w:lang w:val="en-US"/>
        </w:rPr>
      </w:pPr>
    </w:p>
    <w:p w14:paraId="704E6B51" w14:textId="77777777" w:rsidR="00360721" w:rsidRPr="00360721" w:rsidRDefault="00360721" w:rsidP="00360721">
      <w:pPr>
        <w:pStyle w:val="NoSpacing"/>
        <w:rPr>
          <w:rStyle w:val="TitleChar"/>
          <w:sz w:val="22"/>
          <w:szCs w:val="22"/>
          <w:lang w:val="en-US"/>
        </w:rPr>
      </w:pPr>
    </w:p>
    <w:p w14:paraId="4E6FA2D5" w14:textId="77777777" w:rsidR="000B4D41" w:rsidRPr="00A86000" w:rsidRDefault="000B4D41" w:rsidP="00C0240A">
      <w:pPr>
        <w:pStyle w:val="NoSpacing"/>
        <w:jc w:val="center"/>
        <w:rPr>
          <w:rStyle w:val="TitleChar"/>
          <w:color w:val="FFC000"/>
          <w:sz w:val="24"/>
          <w:szCs w:val="24"/>
        </w:rPr>
      </w:pPr>
    </w:p>
    <w:p w14:paraId="20C1542B" w14:textId="7C46104E" w:rsidR="00A86000" w:rsidRPr="00A86000" w:rsidRDefault="00A759FD" w:rsidP="002604B3">
      <w:pPr>
        <w:pStyle w:val="NoSpacing"/>
        <w:ind w:left="502"/>
        <w:rPr>
          <w:rFonts w:cs="Arial"/>
        </w:rPr>
      </w:pPr>
      <w:r w:rsidRPr="00FD150B">
        <w:rPr>
          <w:rFonts w:cs="Arial"/>
        </w:rPr>
        <w:t xml:space="preserve"> </w:t>
      </w:r>
    </w:p>
    <w:sectPr w:rsidR="00A86000" w:rsidRPr="00A86000" w:rsidSect="00A860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39CF" w14:textId="77777777" w:rsidR="00AE635A" w:rsidRDefault="00AE635A" w:rsidP="001B657E">
      <w:pPr>
        <w:spacing w:after="0" w:line="240" w:lineRule="auto"/>
      </w:pPr>
      <w:r>
        <w:separator/>
      </w:r>
    </w:p>
  </w:endnote>
  <w:endnote w:type="continuationSeparator" w:id="0">
    <w:p w14:paraId="19F941DA" w14:textId="77777777" w:rsidR="00AE635A" w:rsidRDefault="00AE635A" w:rsidP="001B657E">
      <w:pPr>
        <w:spacing w:after="0" w:line="240" w:lineRule="auto"/>
      </w:pPr>
      <w:r>
        <w:continuationSeparator/>
      </w:r>
    </w:p>
  </w:endnote>
  <w:endnote w:type="continuationNotice" w:id="1">
    <w:p w14:paraId="219F8C21"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D04F" w14:textId="77777777" w:rsidR="008B6B5B" w:rsidRDefault="008B6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5D4B" w14:textId="77777777" w:rsidR="008B6B5B" w:rsidRDefault="008B6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36AE4D5A">
          <wp:extent cx="1940118" cy="793375"/>
          <wp:effectExtent l="0" t="0" r="3175" b="6985"/>
          <wp:docPr id="852894578" name="Picture 1" descr="A red square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A red square with black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3F26AAF5">
          <wp:extent cx="1918616" cy="796992"/>
          <wp:effectExtent l="0" t="0" r="0" b="0"/>
          <wp:docPr id="8972040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NoSpacing"/>
      <w:rPr>
        <w:rFonts w:eastAsia="Times New Roman" w:cs="Times New Roman"/>
        <w:color w:val="808080" w:themeColor="background1" w:themeShade="80"/>
        <w:sz w:val="16"/>
        <w:szCs w:val="16"/>
        <w:shd w:val="clear" w:color="auto" w:fill="FFFFFF"/>
      </w:rPr>
    </w:pPr>
  </w:p>
  <w:p w14:paraId="2A1965D3" w14:textId="57DA3FF3" w:rsidR="00B46374" w:rsidRPr="00CD0203" w:rsidRDefault="00B46374" w:rsidP="00B46374">
    <w:pPr>
      <w:pStyle w:val="NoSpacing"/>
      <w:rPr>
        <w:rFonts w:eastAsia="Times New Roman" w:cs="Times New Roman"/>
        <w:color w:val="808080" w:themeColor="background1" w:themeShade="80"/>
        <w:sz w:val="16"/>
        <w:szCs w:val="16"/>
      </w:rPr>
    </w:pPr>
    <w:r w:rsidRPr="00CD0203">
      <w:rPr>
        <w:rFonts w:eastAsia="Times New Roman" w:cs="Times New Roman"/>
        <w:color w:val="808080" w:themeColor="background1" w:themeShade="80"/>
        <w:sz w:val="16"/>
        <w:szCs w:val="16"/>
        <w:shd w:val="clear" w:color="auto" w:fill="FFFFFF"/>
      </w:rPr>
      <w:t>NOTE</w:t>
    </w:r>
    <w:r w:rsidRPr="00CD0203">
      <w:rPr>
        <w:rFonts w:eastAsia="Times New Roman" w:cs="Times New Roman"/>
        <w:b/>
        <w:bCs/>
        <w:color w:val="808080" w:themeColor="background1" w:themeShade="80"/>
        <w:sz w:val="16"/>
        <w:szCs w:val="16"/>
        <w:bdr w:val="none" w:sz="0" w:space="0" w:color="auto" w:frame="1"/>
        <w:shd w:val="clear" w:color="auto" w:fill="FFFFFF"/>
      </w:rPr>
      <w:t>:</w:t>
    </w:r>
    <w:r w:rsidRPr="00CD0203">
      <w:rPr>
        <w:rFonts w:eastAsia="Times New Roman" w:cs="Times New Roman"/>
        <w:color w:val="808080" w:themeColor="background1" w:themeShade="80"/>
        <w:sz w:val="16"/>
        <w:szCs w:val="16"/>
        <w:shd w:val="clear" w:color="auto" w:fill="FFFFFF"/>
      </w:rPr>
      <w:t> You are welcome to modify, copy, reproduce, republish, upload, post, transmit or distribute materials found on the Ready Rating Resource Cent</w:t>
    </w:r>
    <w:r>
      <w:rPr>
        <w:rFonts w:eastAsia="Times New Roman" w:cs="Times New Roman"/>
        <w:color w:val="808080" w:themeColor="background1" w:themeShade="80"/>
        <w:sz w:val="16"/>
        <w:szCs w:val="16"/>
        <w:shd w:val="clear" w:color="auto" w:fill="FFFFFF"/>
      </w:rPr>
      <w:t>re (www.readyrating.ca)</w:t>
    </w:r>
    <w:r w:rsidRPr="00CD0203">
      <w:rPr>
        <w:rFonts w:eastAsia="Times New Roman" w:cs="Times New Roman"/>
        <w:color w:val="808080" w:themeColor="background1" w:themeShade="80"/>
        <w:sz w:val="16"/>
        <w:szCs w:val="16"/>
        <w:shd w:val="clear" w:color="auto" w:fill="FFFFFF"/>
      </w:rPr>
      <w:t xml:space="preserve"> provided you include the following copyright notice on your use:</w:t>
    </w:r>
  </w:p>
  <w:p w14:paraId="2B641663" w14:textId="77777777" w:rsidR="00B46374" w:rsidRPr="0021337A" w:rsidRDefault="00B46374" w:rsidP="00B46374">
    <w:pPr>
      <w:rPr>
        <w:rFonts w:ascii="Times" w:eastAsia="Times New Roman" w:hAnsi="Times" w:cs="Times New Roman"/>
        <w:sz w:val="16"/>
        <w:szCs w:val="16"/>
      </w:rPr>
    </w:pPr>
    <w:r>
      <w:rPr>
        <w:rFonts w:ascii="Arial" w:hAnsi="Arial" w:cs="Arial"/>
        <w:color w:val="808080" w:themeColor="background1" w:themeShade="80"/>
        <w:sz w:val="16"/>
        <w:szCs w:val="16"/>
      </w:rPr>
      <w:br/>
    </w:r>
    <w:r w:rsidRPr="00CD0203">
      <w:rPr>
        <w:rFonts w:ascii="Arial" w:hAnsi="Arial" w:cs="Arial"/>
        <w:color w:val="808080" w:themeColor="background1" w:themeShade="80"/>
        <w:sz w:val="16"/>
        <w:szCs w:val="16"/>
      </w:rPr>
      <w:t>Courtesy o</w:t>
    </w:r>
    <w:r>
      <w:rPr>
        <w:rFonts w:ascii="Arial" w:hAnsi="Arial" w:cs="Arial"/>
        <w:color w:val="808080" w:themeColor="background1" w:themeShade="80"/>
        <w:sz w:val="16"/>
        <w:szCs w:val="16"/>
      </w:rPr>
      <w:t>f The American Red Cross and The Canadian Red Cross. © 2023</w:t>
    </w:r>
    <w:r w:rsidRPr="00CD0203">
      <w:rPr>
        <w:rFonts w:ascii="Arial" w:hAnsi="Arial" w:cs="Arial"/>
        <w:color w:val="808080" w:themeColor="background1" w:themeShade="80"/>
        <w:sz w:val="16"/>
        <w:szCs w:val="16"/>
      </w:rPr>
      <w:t xml:space="preserve"> The American National Red Cross</w:t>
    </w:r>
    <w:r>
      <w:rPr>
        <w:rFonts w:ascii="Arial" w:hAnsi="Arial" w:cs="Arial"/>
        <w:color w:val="808080" w:themeColor="background1" w:themeShade="80"/>
        <w:sz w:val="16"/>
        <w:szCs w:val="16"/>
      </w:rPr>
      <w:t xml:space="preserve"> and The Canadian Red Cross Society</w:t>
    </w:r>
    <w:r w:rsidRPr="00CD0203">
      <w:rPr>
        <w:rFonts w:ascii="Arial" w:hAnsi="Arial" w:cs="Arial"/>
        <w:color w:val="808080" w:themeColor="background1" w:themeShade="80"/>
        <w:sz w:val="16"/>
        <w:szCs w:val="16"/>
      </w:rPr>
      <w:t>. All rights reserved.</w:t>
    </w:r>
    <w:r>
      <w:rPr>
        <w:rFonts w:ascii="Arial" w:hAnsi="Arial" w:cs="Arial"/>
        <w:color w:val="808080" w:themeColor="background1" w:themeShade="80"/>
        <w:sz w:val="16"/>
        <w:szCs w:val="16"/>
      </w:rPr>
      <w:t xml:space="preserve"> </w:t>
    </w:r>
    <w:r w:rsidRPr="00CD0203">
      <w:rPr>
        <w:rFonts w:ascii="Arial" w:hAnsi="Arial" w:cs="Arial"/>
        <w:color w:val="808080" w:themeColor="background1" w:themeShade="80"/>
        <w:sz w:val="16"/>
        <w:szCs w:val="16"/>
      </w:rPr>
      <w:t>Adaptation by __________________________.</w:t>
    </w:r>
    <w:r>
      <w:rPr>
        <w:rFonts w:ascii="Arial" w:hAnsi="Arial" w:cs="Arial"/>
        <w:color w:val="808080" w:themeColor="background1" w:themeShade="80"/>
        <w:sz w:val="16"/>
        <w:szCs w:val="16"/>
      </w:rPr>
      <w:t xml:space="preserve">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94F2" w14:textId="77777777" w:rsidR="00AE635A" w:rsidRDefault="00AE635A" w:rsidP="001B657E">
      <w:pPr>
        <w:spacing w:after="0" w:line="240" w:lineRule="auto"/>
      </w:pPr>
      <w:r>
        <w:separator/>
      </w:r>
    </w:p>
  </w:footnote>
  <w:footnote w:type="continuationSeparator" w:id="0">
    <w:p w14:paraId="4FF26E50" w14:textId="77777777" w:rsidR="00AE635A" w:rsidRDefault="00AE635A" w:rsidP="001B657E">
      <w:pPr>
        <w:spacing w:after="0" w:line="240" w:lineRule="auto"/>
      </w:pPr>
      <w:r>
        <w:continuationSeparator/>
      </w:r>
    </w:p>
  </w:footnote>
  <w:footnote w:type="continuationNotice" w:id="1">
    <w:p w14:paraId="76BB1DC0"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DCC0" w14:textId="77777777" w:rsidR="008B6B5B" w:rsidRDefault="008B6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Default="00A86000" w:rsidP="00A86000">
    <w:pPr>
      <w:spacing w:after="0"/>
      <w:rPr>
        <w:rFonts w:ascii="Arial" w:hAnsi="Arial" w:cs="Arial"/>
        <w:b/>
        <w:i/>
        <w:iCs/>
        <w:color w:val="808080" w:themeColor="background1" w:themeShade="80"/>
        <w:sz w:val="20"/>
        <w:szCs w:val="20"/>
        <w:lang w:val="en-US"/>
      </w:rPr>
    </w:pPr>
    <w:r w:rsidRPr="00755523">
      <w:rPr>
        <w:rFonts w:ascii="Arial" w:hAnsi="Arial" w:cs="Arial"/>
        <w:b/>
        <w:i/>
        <w:iCs/>
        <w:color w:val="808080" w:themeColor="background1" w:themeShade="80"/>
        <w:sz w:val="20"/>
        <w:szCs w:val="20"/>
        <w:lang w:val="en-US"/>
      </w:rPr>
      <w:t>For internal use only. Not for external distribution.</w:t>
    </w:r>
  </w:p>
  <w:p w14:paraId="2ABACF46" w14:textId="396A7501" w:rsidR="001B657E" w:rsidRDefault="001B6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618" w14:textId="7A9F5281" w:rsidR="008B6B5B" w:rsidRDefault="008B6B5B" w:rsidP="00360721">
    <w:pPr>
      <w:spacing w:after="0"/>
      <w:jc w:val="center"/>
      <w:rPr>
        <w:rFonts w:ascii="Arial" w:hAnsi="Arial" w:cs="Arial"/>
        <w:b/>
        <w:color w:val="808080" w:themeColor="background1" w:themeShade="80"/>
        <w:sz w:val="52"/>
        <w:szCs w:val="52"/>
        <w:lang w:val="en-US"/>
      </w:rPr>
    </w:pPr>
    <w:r>
      <w:rPr>
        <w:noProof/>
      </w:rPr>
      <w:drawing>
        <wp:inline distT="0" distB="0" distL="0" distR="0" wp14:anchorId="4D2D0C42" wp14:editId="543C214F">
          <wp:extent cx="3181350" cy="691672"/>
          <wp:effectExtent l="0" t="0" r="0" b="0"/>
          <wp:docPr id="515420441" name="Picture 1" descr="A picture containing font, graphics, log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A picture containing font, graphics, logo,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2D27B53B" w:rsidR="00BE3616" w:rsidRPr="002604B3" w:rsidRDefault="00360721" w:rsidP="00360721">
    <w:pPr>
      <w:spacing w:after="0"/>
      <w:jc w:val="center"/>
      <w:rPr>
        <w:color w:val="808080" w:themeColor="background1" w:themeShade="80"/>
        <w:sz w:val="52"/>
        <w:szCs w:val="52"/>
      </w:rPr>
    </w:pPr>
    <w:r w:rsidRPr="00360721">
      <w:rPr>
        <w:rFonts w:ascii="Arial" w:hAnsi="Arial" w:cs="Arial"/>
        <w:b/>
        <w:color w:val="808080" w:themeColor="background1" w:themeShade="80"/>
        <w:sz w:val="52"/>
        <w:szCs w:val="52"/>
        <w:lang w:val="en-US"/>
      </w:rPr>
      <w:t>Alarms and Notifications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2"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49"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6"/>
  </w:num>
  <w:num w:numId="2" w16cid:durableId="1958947001">
    <w:abstractNumId w:val="50"/>
  </w:num>
  <w:num w:numId="3" w16cid:durableId="186216370">
    <w:abstractNumId w:val="47"/>
  </w:num>
  <w:num w:numId="4" w16cid:durableId="1673992694">
    <w:abstractNumId w:val="32"/>
  </w:num>
  <w:num w:numId="5" w16cid:durableId="1154299709">
    <w:abstractNumId w:val="4"/>
  </w:num>
  <w:num w:numId="6" w16cid:durableId="1579288068">
    <w:abstractNumId w:val="55"/>
  </w:num>
  <w:num w:numId="7" w16cid:durableId="1028213758">
    <w:abstractNumId w:val="2"/>
  </w:num>
  <w:num w:numId="8" w16cid:durableId="787940985">
    <w:abstractNumId w:val="37"/>
  </w:num>
  <w:num w:numId="9" w16cid:durableId="1989552991">
    <w:abstractNumId w:val="51"/>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1"/>
  </w:num>
  <w:num w:numId="15" w16cid:durableId="340089574">
    <w:abstractNumId w:val="26"/>
  </w:num>
  <w:num w:numId="16" w16cid:durableId="1787235905">
    <w:abstractNumId w:val="0"/>
  </w:num>
  <w:num w:numId="17" w16cid:durableId="1250232386">
    <w:abstractNumId w:val="53"/>
  </w:num>
  <w:num w:numId="18" w16cid:durableId="1265384484">
    <w:abstractNumId w:val="56"/>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2"/>
  </w:num>
  <w:num w:numId="30" w16cid:durableId="2020227938">
    <w:abstractNumId w:val="46"/>
  </w:num>
  <w:num w:numId="31" w16cid:durableId="132187767">
    <w:abstractNumId w:val="35"/>
  </w:num>
  <w:num w:numId="32" w16cid:durableId="2076196467">
    <w:abstractNumId w:val="58"/>
  </w:num>
  <w:num w:numId="33" w16cid:durableId="1245798845">
    <w:abstractNumId w:val="1"/>
  </w:num>
  <w:num w:numId="34" w16cid:durableId="1424689547">
    <w:abstractNumId w:val="29"/>
  </w:num>
  <w:num w:numId="35" w16cid:durableId="1080063664">
    <w:abstractNumId w:val="9"/>
  </w:num>
  <w:num w:numId="36" w16cid:durableId="549003824">
    <w:abstractNumId w:val="49"/>
  </w:num>
  <w:num w:numId="37" w16cid:durableId="1445882965">
    <w:abstractNumId w:val="34"/>
  </w:num>
  <w:num w:numId="38" w16cid:durableId="1277567758">
    <w:abstractNumId w:val="23"/>
  </w:num>
  <w:num w:numId="39" w16cid:durableId="193622140">
    <w:abstractNumId w:val="45"/>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4"/>
  </w:num>
  <w:num w:numId="47" w16cid:durableId="1196890013">
    <w:abstractNumId w:val="25"/>
  </w:num>
  <w:num w:numId="48" w16cid:durableId="652176648">
    <w:abstractNumId w:val="14"/>
  </w:num>
  <w:num w:numId="49" w16cid:durableId="2093044248">
    <w:abstractNumId w:val="22"/>
  </w:num>
  <w:num w:numId="50" w16cid:durableId="586383065">
    <w:abstractNumId w:val="48"/>
  </w:num>
  <w:num w:numId="51" w16cid:durableId="215554740">
    <w:abstractNumId w:val="8"/>
  </w:num>
  <w:num w:numId="52" w16cid:durableId="718238418">
    <w:abstractNumId w:val="16"/>
  </w:num>
  <w:num w:numId="53" w16cid:durableId="244538266">
    <w:abstractNumId w:val="43"/>
  </w:num>
  <w:num w:numId="54" w16cid:durableId="808018548">
    <w:abstractNumId w:val="31"/>
  </w:num>
  <w:num w:numId="55" w16cid:durableId="1923180956">
    <w:abstractNumId w:val="44"/>
  </w:num>
  <w:num w:numId="56" w16cid:durableId="224492383">
    <w:abstractNumId w:val="42"/>
  </w:num>
  <w:num w:numId="57" w16cid:durableId="236482585">
    <w:abstractNumId w:val="27"/>
  </w:num>
  <w:num w:numId="58" w16cid:durableId="1806701489">
    <w:abstractNumId w:val="17"/>
  </w:num>
  <w:num w:numId="59" w16cid:durableId="1442072186">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0721"/>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B6B5B"/>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21F71DA6"/>
    <w:rsid w:val="22E09A68"/>
    <w:rsid w:val="23718725"/>
    <w:rsid w:val="24CFFA8D"/>
    <w:rsid w:val="26649C7B"/>
    <w:rsid w:val="286562CC"/>
    <w:rsid w:val="28F785C4"/>
    <w:rsid w:val="2D0622B0"/>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3" ma:contentTypeDescription="Create a new document." ma:contentTypeScope="" ma:versionID="f8b6ad5e999b9bfb74e9943f3f46b29d">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ea2d88094cee33feda80387060188b63"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7940C-4DF7-4017-A2CB-CCB07F51459E}">
  <ds:schemaRefs>
    <ds:schemaRef ds:uri="http://www.w3.org/XML/1998/namespace"/>
    <ds:schemaRef ds:uri="a6bb5b03-73c0-4fd8-91ab-e0fa8b321192"/>
    <ds:schemaRef ds:uri="7e224511-22fe-430e-9ba3-f6c24b2545b5"/>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3.xml><?xml version="1.0" encoding="utf-8"?>
<ds:datastoreItem xmlns:ds="http://schemas.openxmlformats.org/officeDocument/2006/customXml" ds:itemID="{E0D3725F-3305-4507-BAC5-06EC73791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4</cp:revision>
  <dcterms:created xsi:type="dcterms:W3CDTF">2023-06-14T18:41:00Z</dcterms:created>
  <dcterms:modified xsi:type="dcterms:W3CDTF">2023-06-29T04:52:00Z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ies>
</file>